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BBA" w:rsidRPr="00CB4F2A" w:rsidRDefault="00F26BBA" w:rsidP="00F26BBA">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4 к решению</w:t>
      </w:r>
    </w:p>
    <w:p w:rsidR="00F26BBA" w:rsidRPr="00CB4F2A" w:rsidRDefault="00F26BBA" w:rsidP="00F26BBA">
      <w:pPr>
        <w:pStyle w:val="ae"/>
        <w:tabs>
          <w:tab w:val="center" w:pos="709"/>
          <w:tab w:val="center" w:pos="6663"/>
        </w:tabs>
        <w:spacing w:line="0" w:lineRule="atLeast"/>
        <w:ind w:left="4963" w:firstLine="1416"/>
        <w:rPr>
          <w:sz w:val="24"/>
        </w:rPr>
      </w:pPr>
      <w:r>
        <w:rPr>
          <w:sz w:val="24"/>
        </w:rPr>
        <w:t>Думы Кондинского района</w:t>
      </w:r>
    </w:p>
    <w:p w:rsidR="00F26BBA" w:rsidRDefault="00F26BBA" w:rsidP="00F26BBA">
      <w:pPr>
        <w:pStyle w:val="ae"/>
        <w:tabs>
          <w:tab w:val="center" w:pos="709"/>
          <w:tab w:val="center" w:pos="6663"/>
        </w:tabs>
        <w:spacing w:line="0" w:lineRule="atLeast"/>
        <w:ind w:left="4963" w:firstLine="1416"/>
        <w:rPr>
          <w:sz w:val="24"/>
        </w:rPr>
      </w:pPr>
      <w:r w:rsidRPr="008A6BB5">
        <w:rPr>
          <w:sz w:val="24"/>
        </w:rPr>
        <w:t>от 31.07.2023 № 1043</w:t>
      </w:r>
    </w:p>
    <w:p w:rsidR="00F26BBA" w:rsidRDefault="00F26BBA" w:rsidP="00F26BBA">
      <w:pPr>
        <w:pStyle w:val="ae"/>
        <w:tabs>
          <w:tab w:val="center" w:pos="709"/>
          <w:tab w:val="center" w:pos="6663"/>
        </w:tabs>
        <w:spacing w:line="0" w:lineRule="atLeast"/>
        <w:ind w:left="4963" w:firstLine="1416"/>
        <w:rPr>
          <w:sz w:val="24"/>
        </w:rPr>
      </w:pPr>
    </w:p>
    <w:p w:rsidR="00F26BBA" w:rsidRPr="00B30F9B" w:rsidRDefault="00F26BBA" w:rsidP="00F26BBA">
      <w:pPr>
        <w:pStyle w:val="ae"/>
        <w:tabs>
          <w:tab w:val="center" w:pos="709"/>
          <w:tab w:val="center" w:pos="6663"/>
        </w:tabs>
        <w:spacing w:line="0" w:lineRule="atLeast"/>
        <w:ind w:firstLine="0"/>
        <w:jc w:val="center"/>
        <w:rPr>
          <w:b/>
          <w:sz w:val="24"/>
          <w:szCs w:val="20"/>
        </w:rPr>
      </w:pPr>
      <w:r w:rsidRPr="00B30F9B">
        <w:rPr>
          <w:b/>
          <w:sz w:val="24"/>
          <w:szCs w:val="20"/>
        </w:rPr>
        <w:t>Ведомственная структура расходов бюджета муниципального образования Кондинский район на 2023 год</w:t>
      </w:r>
    </w:p>
    <w:p w:rsidR="00F26BBA" w:rsidRDefault="00F26BBA" w:rsidP="00F26BBA">
      <w:pPr>
        <w:pStyle w:val="ae"/>
        <w:tabs>
          <w:tab w:val="center" w:pos="709"/>
          <w:tab w:val="center" w:pos="6663"/>
        </w:tabs>
        <w:spacing w:line="0" w:lineRule="atLeast"/>
        <w:ind w:firstLine="0"/>
        <w:jc w:val="center"/>
        <w:rPr>
          <w:sz w:val="16"/>
          <w:szCs w:val="16"/>
        </w:rPr>
      </w:pPr>
    </w:p>
    <w:tbl>
      <w:tblPr>
        <w:tblW w:w="9955"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476"/>
        <w:gridCol w:w="400"/>
        <w:gridCol w:w="425"/>
        <w:gridCol w:w="1061"/>
        <w:gridCol w:w="533"/>
        <w:gridCol w:w="1418"/>
        <w:gridCol w:w="1528"/>
      </w:tblGrid>
      <w:tr w:rsidR="00F26BBA" w:rsidRPr="00DC1384" w:rsidTr="00C63E62">
        <w:trPr>
          <w:trHeight w:val="68"/>
          <w:jc w:val="center"/>
        </w:trPr>
        <w:tc>
          <w:tcPr>
            <w:tcW w:w="4114"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476"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400"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425"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1061"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533"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F26BBA" w:rsidRPr="00DC1384" w:rsidRDefault="00F26BBA" w:rsidP="00C63E62">
            <w:pPr>
              <w:rPr>
                <w:sz w:val="20"/>
                <w:szCs w:val="20"/>
              </w:rPr>
            </w:pPr>
          </w:p>
        </w:tc>
        <w:tc>
          <w:tcPr>
            <w:tcW w:w="1528" w:type="dxa"/>
            <w:tcBorders>
              <w:top w:val="nil"/>
              <w:left w:val="nil"/>
              <w:bottom w:val="single" w:sz="4" w:space="0" w:color="auto"/>
              <w:right w:val="nil"/>
            </w:tcBorders>
            <w:shd w:val="clear" w:color="auto" w:fill="auto"/>
            <w:noWrap/>
            <w:vAlign w:val="bottom"/>
            <w:hideMark/>
          </w:tcPr>
          <w:p w:rsidR="00F26BBA" w:rsidRPr="00DC1384" w:rsidRDefault="00F26BBA" w:rsidP="00C63E62">
            <w:pPr>
              <w:jc w:val="right"/>
              <w:rPr>
                <w:sz w:val="16"/>
                <w:szCs w:val="16"/>
              </w:rPr>
            </w:pPr>
            <w:r w:rsidRPr="00DC1384">
              <w:rPr>
                <w:sz w:val="16"/>
                <w:szCs w:val="16"/>
              </w:rPr>
              <w:t>(в рублях)</w:t>
            </w:r>
          </w:p>
        </w:tc>
      </w:tr>
      <w:tr w:rsidR="00F26BBA" w:rsidRPr="00DC1384" w:rsidTr="00C63E62">
        <w:trPr>
          <w:trHeight w:val="184"/>
          <w:jc w:val="center"/>
        </w:trPr>
        <w:tc>
          <w:tcPr>
            <w:tcW w:w="4114" w:type="dxa"/>
            <w:vMerge w:val="restart"/>
            <w:tcBorders>
              <w:top w:val="single" w:sz="4" w:space="0" w:color="auto"/>
            </w:tcBorders>
            <w:shd w:val="clear" w:color="auto" w:fill="auto"/>
            <w:noWrap/>
            <w:vAlign w:val="center"/>
            <w:hideMark/>
          </w:tcPr>
          <w:p w:rsidR="00F26BBA" w:rsidRPr="00DC1384" w:rsidRDefault="00F26BBA" w:rsidP="00C63E62">
            <w:pPr>
              <w:jc w:val="center"/>
              <w:rPr>
                <w:sz w:val="16"/>
                <w:szCs w:val="16"/>
              </w:rPr>
            </w:pPr>
            <w:r w:rsidRPr="00DC1384">
              <w:rPr>
                <w:sz w:val="16"/>
                <w:szCs w:val="16"/>
              </w:rPr>
              <w:t>Наименование</w:t>
            </w:r>
          </w:p>
        </w:tc>
        <w:tc>
          <w:tcPr>
            <w:tcW w:w="476"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Вед</w:t>
            </w:r>
          </w:p>
        </w:tc>
        <w:tc>
          <w:tcPr>
            <w:tcW w:w="400"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Рз</w:t>
            </w:r>
          </w:p>
        </w:tc>
        <w:tc>
          <w:tcPr>
            <w:tcW w:w="425"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ПР</w:t>
            </w:r>
          </w:p>
        </w:tc>
        <w:tc>
          <w:tcPr>
            <w:tcW w:w="1061"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ЦСР</w:t>
            </w:r>
          </w:p>
        </w:tc>
        <w:tc>
          <w:tcPr>
            <w:tcW w:w="533"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ВР</w:t>
            </w:r>
          </w:p>
        </w:tc>
        <w:tc>
          <w:tcPr>
            <w:tcW w:w="1418"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Сумма на год</w:t>
            </w:r>
          </w:p>
        </w:tc>
        <w:tc>
          <w:tcPr>
            <w:tcW w:w="1528" w:type="dxa"/>
            <w:vMerge w:val="restart"/>
            <w:tcBorders>
              <w:top w:val="single" w:sz="4" w:space="0" w:color="auto"/>
            </w:tcBorders>
            <w:shd w:val="clear" w:color="auto" w:fill="auto"/>
            <w:vAlign w:val="center"/>
            <w:hideMark/>
          </w:tcPr>
          <w:p w:rsidR="00F26BBA" w:rsidRPr="00DC1384" w:rsidRDefault="00F26BBA" w:rsidP="00C63E62">
            <w:pPr>
              <w:jc w:val="center"/>
              <w:rPr>
                <w:sz w:val="16"/>
                <w:szCs w:val="16"/>
              </w:rPr>
            </w:pPr>
            <w:r w:rsidRPr="00DC1384">
              <w:rPr>
                <w:sz w:val="16"/>
                <w:szCs w:val="16"/>
              </w:rPr>
              <w:t>в том числе за счет субвенций</w:t>
            </w:r>
          </w:p>
        </w:tc>
      </w:tr>
      <w:tr w:rsidR="00F26BBA" w:rsidRPr="00DC1384" w:rsidTr="00C63E62">
        <w:trPr>
          <w:trHeight w:val="184"/>
          <w:jc w:val="center"/>
        </w:trPr>
        <w:tc>
          <w:tcPr>
            <w:tcW w:w="4114" w:type="dxa"/>
            <w:vMerge/>
            <w:vAlign w:val="center"/>
            <w:hideMark/>
          </w:tcPr>
          <w:p w:rsidR="00F26BBA" w:rsidRPr="00DC1384" w:rsidRDefault="00F26BBA" w:rsidP="00C63E62">
            <w:pPr>
              <w:rPr>
                <w:sz w:val="16"/>
                <w:szCs w:val="16"/>
              </w:rPr>
            </w:pPr>
          </w:p>
        </w:tc>
        <w:tc>
          <w:tcPr>
            <w:tcW w:w="476" w:type="dxa"/>
            <w:vMerge/>
            <w:vAlign w:val="center"/>
            <w:hideMark/>
          </w:tcPr>
          <w:p w:rsidR="00F26BBA" w:rsidRPr="00DC1384" w:rsidRDefault="00F26BBA" w:rsidP="00C63E62">
            <w:pPr>
              <w:rPr>
                <w:sz w:val="16"/>
                <w:szCs w:val="16"/>
              </w:rPr>
            </w:pPr>
          </w:p>
        </w:tc>
        <w:tc>
          <w:tcPr>
            <w:tcW w:w="400" w:type="dxa"/>
            <w:vMerge/>
            <w:vAlign w:val="center"/>
            <w:hideMark/>
          </w:tcPr>
          <w:p w:rsidR="00F26BBA" w:rsidRPr="00DC1384" w:rsidRDefault="00F26BBA" w:rsidP="00C63E62">
            <w:pPr>
              <w:rPr>
                <w:sz w:val="16"/>
                <w:szCs w:val="16"/>
              </w:rPr>
            </w:pPr>
          </w:p>
        </w:tc>
        <w:tc>
          <w:tcPr>
            <w:tcW w:w="425" w:type="dxa"/>
            <w:vMerge/>
            <w:vAlign w:val="center"/>
            <w:hideMark/>
          </w:tcPr>
          <w:p w:rsidR="00F26BBA" w:rsidRPr="00DC1384" w:rsidRDefault="00F26BBA" w:rsidP="00C63E62">
            <w:pPr>
              <w:rPr>
                <w:sz w:val="16"/>
                <w:szCs w:val="16"/>
              </w:rPr>
            </w:pPr>
          </w:p>
        </w:tc>
        <w:tc>
          <w:tcPr>
            <w:tcW w:w="1061" w:type="dxa"/>
            <w:vMerge/>
            <w:vAlign w:val="center"/>
            <w:hideMark/>
          </w:tcPr>
          <w:p w:rsidR="00F26BBA" w:rsidRPr="00DC1384" w:rsidRDefault="00F26BBA" w:rsidP="00C63E62">
            <w:pPr>
              <w:rPr>
                <w:sz w:val="16"/>
                <w:szCs w:val="16"/>
              </w:rPr>
            </w:pPr>
          </w:p>
        </w:tc>
        <w:tc>
          <w:tcPr>
            <w:tcW w:w="533" w:type="dxa"/>
            <w:vMerge/>
            <w:vAlign w:val="center"/>
            <w:hideMark/>
          </w:tcPr>
          <w:p w:rsidR="00F26BBA" w:rsidRPr="00DC1384" w:rsidRDefault="00F26BBA" w:rsidP="00C63E62">
            <w:pPr>
              <w:rPr>
                <w:sz w:val="16"/>
                <w:szCs w:val="16"/>
              </w:rPr>
            </w:pPr>
          </w:p>
        </w:tc>
        <w:tc>
          <w:tcPr>
            <w:tcW w:w="1418" w:type="dxa"/>
            <w:vMerge/>
            <w:vAlign w:val="center"/>
            <w:hideMark/>
          </w:tcPr>
          <w:p w:rsidR="00F26BBA" w:rsidRPr="00DC1384" w:rsidRDefault="00F26BBA" w:rsidP="00C63E62">
            <w:pPr>
              <w:rPr>
                <w:sz w:val="16"/>
                <w:szCs w:val="16"/>
              </w:rPr>
            </w:pPr>
          </w:p>
        </w:tc>
        <w:tc>
          <w:tcPr>
            <w:tcW w:w="1528" w:type="dxa"/>
            <w:vMerge/>
            <w:vAlign w:val="center"/>
            <w:hideMark/>
          </w:tcPr>
          <w:p w:rsidR="00F26BBA" w:rsidRPr="00DC1384" w:rsidRDefault="00F26BBA" w:rsidP="00C63E62">
            <w:pPr>
              <w:rPr>
                <w:sz w:val="16"/>
                <w:szCs w:val="16"/>
              </w:rPr>
            </w:pPr>
          </w:p>
        </w:tc>
      </w:tr>
      <w:tr w:rsidR="00F26BBA" w:rsidRPr="00DC1384" w:rsidTr="00C63E62">
        <w:trPr>
          <w:trHeight w:val="184"/>
          <w:jc w:val="center"/>
        </w:trPr>
        <w:tc>
          <w:tcPr>
            <w:tcW w:w="4114" w:type="dxa"/>
            <w:vMerge/>
            <w:vAlign w:val="center"/>
            <w:hideMark/>
          </w:tcPr>
          <w:p w:rsidR="00F26BBA" w:rsidRPr="00DC1384" w:rsidRDefault="00F26BBA" w:rsidP="00C63E62">
            <w:pPr>
              <w:rPr>
                <w:sz w:val="16"/>
                <w:szCs w:val="16"/>
              </w:rPr>
            </w:pPr>
          </w:p>
        </w:tc>
        <w:tc>
          <w:tcPr>
            <w:tcW w:w="476" w:type="dxa"/>
            <w:vMerge/>
            <w:vAlign w:val="center"/>
            <w:hideMark/>
          </w:tcPr>
          <w:p w:rsidR="00F26BBA" w:rsidRPr="00DC1384" w:rsidRDefault="00F26BBA" w:rsidP="00C63E62">
            <w:pPr>
              <w:rPr>
                <w:sz w:val="16"/>
                <w:szCs w:val="16"/>
              </w:rPr>
            </w:pPr>
          </w:p>
        </w:tc>
        <w:tc>
          <w:tcPr>
            <w:tcW w:w="400" w:type="dxa"/>
            <w:vMerge/>
            <w:vAlign w:val="center"/>
            <w:hideMark/>
          </w:tcPr>
          <w:p w:rsidR="00F26BBA" w:rsidRPr="00DC1384" w:rsidRDefault="00F26BBA" w:rsidP="00C63E62">
            <w:pPr>
              <w:rPr>
                <w:sz w:val="16"/>
                <w:szCs w:val="16"/>
              </w:rPr>
            </w:pPr>
          </w:p>
        </w:tc>
        <w:tc>
          <w:tcPr>
            <w:tcW w:w="425" w:type="dxa"/>
            <w:vMerge/>
            <w:vAlign w:val="center"/>
            <w:hideMark/>
          </w:tcPr>
          <w:p w:rsidR="00F26BBA" w:rsidRPr="00DC1384" w:rsidRDefault="00F26BBA" w:rsidP="00C63E62">
            <w:pPr>
              <w:rPr>
                <w:sz w:val="16"/>
                <w:szCs w:val="16"/>
              </w:rPr>
            </w:pPr>
          </w:p>
        </w:tc>
        <w:tc>
          <w:tcPr>
            <w:tcW w:w="1061" w:type="dxa"/>
            <w:vMerge/>
            <w:vAlign w:val="center"/>
            <w:hideMark/>
          </w:tcPr>
          <w:p w:rsidR="00F26BBA" w:rsidRPr="00DC1384" w:rsidRDefault="00F26BBA" w:rsidP="00C63E62">
            <w:pPr>
              <w:rPr>
                <w:sz w:val="16"/>
                <w:szCs w:val="16"/>
              </w:rPr>
            </w:pPr>
          </w:p>
        </w:tc>
        <w:tc>
          <w:tcPr>
            <w:tcW w:w="533" w:type="dxa"/>
            <w:vMerge/>
            <w:vAlign w:val="center"/>
            <w:hideMark/>
          </w:tcPr>
          <w:p w:rsidR="00F26BBA" w:rsidRPr="00DC1384" w:rsidRDefault="00F26BBA" w:rsidP="00C63E62">
            <w:pPr>
              <w:rPr>
                <w:sz w:val="16"/>
                <w:szCs w:val="16"/>
              </w:rPr>
            </w:pPr>
          </w:p>
        </w:tc>
        <w:tc>
          <w:tcPr>
            <w:tcW w:w="1418" w:type="dxa"/>
            <w:vMerge/>
            <w:vAlign w:val="center"/>
            <w:hideMark/>
          </w:tcPr>
          <w:p w:rsidR="00F26BBA" w:rsidRPr="00DC1384" w:rsidRDefault="00F26BBA" w:rsidP="00C63E62">
            <w:pPr>
              <w:rPr>
                <w:sz w:val="16"/>
                <w:szCs w:val="16"/>
              </w:rPr>
            </w:pPr>
          </w:p>
        </w:tc>
        <w:tc>
          <w:tcPr>
            <w:tcW w:w="1528" w:type="dxa"/>
            <w:vMerge/>
            <w:vAlign w:val="center"/>
            <w:hideMark/>
          </w:tcPr>
          <w:p w:rsidR="00F26BBA" w:rsidRPr="00DC1384" w:rsidRDefault="00F26BBA" w:rsidP="00C63E62">
            <w:pPr>
              <w:rPr>
                <w:sz w:val="16"/>
                <w:szCs w:val="16"/>
              </w:rPr>
            </w:pPr>
          </w:p>
        </w:tc>
      </w:tr>
      <w:tr w:rsidR="00F26BBA" w:rsidRPr="00DC1384" w:rsidTr="00C63E62">
        <w:trPr>
          <w:trHeight w:val="68"/>
          <w:jc w:val="center"/>
        </w:trPr>
        <w:tc>
          <w:tcPr>
            <w:tcW w:w="4114" w:type="dxa"/>
            <w:shd w:val="clear" w:color="auto" w:fill="auto"/>
            <w:noWrap/>
            <w:vAlign w:val="bottom"/>
            <w:hideMark/>
          </w:tcPr>
          <w:p w:rsidR="00F26BBA" w:rsidRPr="00DC1384" w:rsidRDefault="00F26BBA" w:rsidP="00C63E62">
            <w:pPr>
              <w:jc w:val="center"/>
              <w:rPr>
                <w:sz w:val="16"/>
                <w:szCs w:val="16"/>
              </w:rPr>
            </w:pPr>
            <w:r w:rsidRPr="00DC1384">
              <w:rPr>
                <w:sz w:val="16"/>
                <w:szCs w:val="16"/>
              </w:rPr>
              <w:t>1</w:t>
            </w:r>
          </w:p>
        </w:tc>
        <w:tc>
          <w:tcPr>
            <w:tcW w:w="476" w:type="dxa"/>
            <w:shd w:val="clear" w:color="auto" w:fill="auto"/>
            <w:noWrap/>
            <w:vAlign w:val="bottom"/>
            <w:hideMark/>
          </w:tcPr>
          <w:p w:rsidR="00F26BBA" w:rsidRPr="00DC1384" w:rsidRDefault="00F26BBA" w:rsidP="00C63E62">
            <w:pPr>
              <w:jc w:val="center"/>
              <w:rPr>
                <w:sz w:val="16"/>
                <w:szCs w:val="16"/>
              </w:rPr>
            </w:pPr>
            <w:r w:rsidRPr="00DC1384">
              <w:rPr>
                <w:sz w:val="16"/>
                <w:szCs w:val="16"/>
              </w:rPr>
              <w:t>2</w:t>
            </w:r>
          </w:p>
        </w:tc>
        <w:tc>
          <w:tcPr>
            <w:tcW w:w="400" w:type="dxa"/>
            <w:shd w:val="clear" w:color="auto" w:fill="auto"/>
            <w:noWrap/>
            <w:vAlign w:val="bottom"/>
            <w:hideMark/>
          </w:tcPr>
          <w:p w:rsidR="00F26BBA" w:rsidRPr="00DC1384" w:rsidRDefault="00F26BBA" w:rsidP="00C63E62">
            <w:pPr>
              <w:jc w:val="center"/>
              <w:rPr>
                <w:sz w:val="16"/>
                <w:szCs w:val="16"/>
              </w:rPr>
            </w:pPr>
            <w:r w:rsidRPr="00DC1384">
              <w:rPr>
                <w:sz w:val="16"/>
                <w:szCs w:val="16"/>
              </w:rPr>
              <w:t>3</w:t>
            </w:r>
          </w:p>
        </w:tc>
        <w:tc>
          <w:tcPr>
            <w:tcW w:w="425" w:type="dxa"/>
            <w:shd w:val="clear" w:color="auto" w:fill="auto"/>
            <w:noWrap/>
            <w:vAlign w:val="bottom"/>
            <w:hideMark/>
          </w:tcPr>
          <w:p w:rsidR="00F26BBA" w:rsidRPr="00DC1384" w:rsidRDefault="00F26BBA" w:rsidP="00C63E62">
            <w:pPr>
              <w:jc w:val="center"/>
              <w:rPr>
                <w:sz w:val="16"/>
                <w:szCs w:val="16"/>
              </w:rPr>
            </w:pPr>
            <w:r w:rsidRPr="00DC1384">
              <w:rPr>
                <w:sz w:val="16"/>
                <w:szCs w:val="16"/>
              </w:rPr>
              <w:t>4</w:t>
            </w:r>
          </w:p>
        </w:tc>
        <w:tc>
          <w:tcPr>
            <w:tcW w:w="1061" w:type="dxa"/>
            <w:shd w:val="clear" w:color="auto" w:fill="auto"/>
            <w:noWrap/>
            <w:vAlign w:val="bottom"/>
            <w:hideMark/>
          </w:tcPr>
          <w:p w:rsidR="00F26BBA" w:rsidRPr="00DC1384" w:rsidRDefault="00F26BBA" w:rsidP="00C63E62">
            <w:pPr>
              <w:jc w:val="center"/>
              <w:rPr>
                <w:sz w:val="16"/>
                <w:szCs w:val="16"/>
              </w:rPr>
            </w:pPr>
            <w:r w:rsidRPr="00DC1384">
              <w:rPr>
                <w:sz w:val="16"/>
                <w:szCs w:val="16"/>
              </w:rPr>
              <w:t>5</w:t>
            </w:r>
          </w:p>
        </w:tc>
        <w:tc>
          <w:tcPr>
            <w:tcW w:w="533" w:type="dxa"/>
            <w:shd w:val="clear" w:color="auto" w:fill="auto"/>
            <w:noWrap/>
            <w:vAlign w:val="bottom"/>
            <w:hideMark/>
          </w:tcPr>
          <w:p w:rsidR="00F26BBA" w:rsidRPr="00DC1384" w:rsidRDefault="00F26BBA" w:rsidP="00C63E62">
            <w:pPr>
              <w:jc w:val="center"/>
              <w:rPr>
                <w:sz w:val="16"/>
                <w:szCs w:val="16"/>
              </w:rPr>
            </w:pPr>
            <w:r w:rsidRPr="00DC1384">
              <w:rPr>
                <w:sz w:val="16"/>
                <w:szCs w:val="16"/>
              </w:rPr>
              <w:t>6</w:t>
            </w:r>
          </w:p>
        </w:tc>
        <w:tc>
          <w:tcPr>
            <w:tcW w:w="1418" w:type="dxa"/>
            <w:shd w:val="clear" w:color="auto" w:fill="auto"/>
            <w:noWrap/>
            <w:vAlign w:val="bottom"/>
            <w:hideMark/>
          </w:tcPr>
          <w:p w:rsidR="00F26BBA" w:rsidRPr="00DC1384" w:rsidRDefault="00F26BBA" w:rsidP="00C63E62">
            <w:pPr>
              <w:jc w:val="center"/>
              <w:rPr>
                <w:sz w:val="16"/>
                <w:szCs w:val="16"/>
              </w:rPr>
            </w:pPr>
            <w:r w:rsidRPr="00DC1384">
              <w:rPr>
                <w:sz w:val="16"/>
                <w:szCs w:val="16"/>
              </w:rPr>
              <w:t>7</w:t>
            </w:r>
          </w:p>
        </w:tc>
        <w:tc>
          <w:tcPr>
            <w:tcW w:w="1528" w:type="dxa"/>
            <w:shd w:val="clear" w:color="auto" w:fill="auto"/>
            <w:noWrap/>
            <w:vAlign w:val="bottom"/>
            <w:hideMark/>
          </w:tcPr>
          <w:p w:rsidR="00F26BBA" w:rsidRPr="00DC1384" w:rsidRDefault="00F26BBA" w:rsidP="00C63E62">
            <w:pPr>
              <w:jc w:val="center"/>
              <w:rPr>
                <w:sz w:val="16"/>
                <w:szCs w:val="16"/>
              </w:rPr>
            </w:pPr>
            <w:r w:rsidRPr="00DC1384">
              <w:rPr>
                <w:sz w:val="16"/>
                <w:szCs w:val="16"/>
              </w:rPr>
              <w:t>8</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Дума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6 097 046,27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6 097 046,27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5 990 430,00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5 990 430,00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5 990 430,00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174 830,00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174 830,00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174 830,00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101 830,00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73 000,00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Председатель представительного органа муниципального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3 641 000,00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3 641 000,00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3 641 000,00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2 798 000,00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843 000,00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Депутаты представительного органа муниципального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2 174 600,00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2 174 600,00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2 174 600,00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1 672 000,00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502 600,00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106 616,27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106 616,27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106 616,27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61 017,58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61 017,58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61 017,58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46 864,51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14 153,07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45 598,69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45 598,69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45 598,69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35 022,04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011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10 576,65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Контрольно-счетная палата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11 205 443,73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11 205 443,73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11 205 443,73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11 205 443,73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11 205 443,73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6 470 742,42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6 470 742,42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6 470 742,42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4 814 135,49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211 760,00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1 444 846,93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4 734 701,31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выплаты персоналу в целях обеспечения </w:t>
            </w:r>
            <w:r w:rsidRPr="00DC1384">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4 734 701,31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4 734 701,31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3 640 277,96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035</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1 094 423,35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Администрация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662 083 779,42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92 772 934,00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413 649 568,42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19 245 400,00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Функционирование высшего должностного лица субъекта Российской Федерации и муниципального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Глава (высшее должностное лицо) муниципального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4 966 500,00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3 814 500,00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1 152 000,00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152 791 657,64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152 791 657,64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152 791 657,64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152 791 657,64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152 610 482,96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152 610 482,96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115 574 935,36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2 172 299,79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34 863 247,81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181 174,68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Социальные выплаты гражданам, кроме публичных </w:t>
            </w:r>
            <w:r w:rsidRPr="00DC1384">
              <w:rPr>
                <w:sz w:val="16"/>
                <w:szCs w:val="16"/>
              </w:rPr>
              <w:lastRenderedPageBreak/>
              <w:t>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181 174,68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181 174,68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Судебная система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1300351200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1300351200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1300351200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1300351200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4 100,00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255 887 310,78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19 241 300,00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249 843 471,39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13 396 400,00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297 033,69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0100170240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297 033,69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0100170240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297 033,69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0100170240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297 033,69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0100170240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297 033,69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249 546 437,70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13 396 400,00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234 995 068,39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213 870 141,28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213 870 141,28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162 476 865,86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2 491 889,06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48 901 386,36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20 049 827,11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20 049 827,11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2 481 849,13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11 799 872,54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5 768 105,44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1 075 100,00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1 075 100,00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955 600,00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прочих налогов, сборов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109 500,00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иных платежей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1 154 969,31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120 609,31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120 609,31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120 609,31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1 034 360,00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1 034 360,00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140 710,00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иных платежей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893 650,00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2 082 500,00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2 082 500,00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1 789 800,00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1 789 800,00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1 789 800,00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1 789 800,00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1 298 153,83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1 298 153,83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101 900,00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101 900,00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389 746,17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389 746,17</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292 700,00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122 700,00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122 700,00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170 000,00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11 313 900,00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11 313 900,00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9 012 500,00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6 599 637,25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6 599 637,25</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429 600,00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429 600,00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1 983 262,75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1 983 262,75</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2 301 400,00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2 301 400,00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187 200,00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187 200,00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1 984 200,00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1 984 200,00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130 000,00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0400000000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0400200000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реализацию мероприятий по профилактике экстремизма, обеспечение гражданского единства, содействие социальной и культурной адаптации </w:t>
            </w:r>
            <w:r w:rsidRPr="00DC1384">
              <w:rPr>
                <w:sz w:val="16"/>
                <w:szCs w:val="16"/>
              </w:rPr>
              <w:lastRenderedPageBreak/>
              <w:t>иностранных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0400272560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0400272560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0400272560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0400272560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коренных малочисленных народов Севера»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5 844 900,00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139 600,00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107 219,66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107 219,66</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32 380,34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32 380,34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5 705 300,00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5 705 300,00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5 705 300,00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5 705 300,00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1000184210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5 705 300,00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5 705 300,00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193 939,39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193 939,39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193 939,39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2140182630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2140182630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2140182630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2140182630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192 000,00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21401S2630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21401S2630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21401S2630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21401S2630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1 939,39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6 991 181,50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6 263 234,00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Органы юстиции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6 263 234,00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4 402 836,74</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3 381 595,04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3 381 595,04</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1 021 241,70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1 021 241,70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1 860 397,26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1 860 397,26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937 794,98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937 794,98</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937 794,98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937 794,98</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469 037,08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469 037,08</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327 108,70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327 108,70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141 649,20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141 649,20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922 602,28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922 602,28</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922 602,28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922 602,28</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236 424,00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236 424,00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436 178,28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436 178,28</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250 000,00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250 000,00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1400102180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1400102180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1400102180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1400102180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47 300,00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180 647,50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180 647,50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153 460,00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1300172310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153 460,00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1300172310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153 460,00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1300172310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153 460,00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1300172310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147 479,93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1300172310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5 980,07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22 187,50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17 750,00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16 607,36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16 607,36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16 607,36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1 142,64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1 142,64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1 142,64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создание условий для деятельности народных дружин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4 437,50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4 151,84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4 151,84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4 151,84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13002S2300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285,66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Мероприятия в сфере средств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1300470260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1300470260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1300470260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1300470260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179 499 711,60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66 793 400,00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Общеэкономические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7 441 807,19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1 546 477,84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1 546 477,84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трудозанятости подростков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146 477,84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Предоставление субсидий бюджетным, автономным </w:t>
            </w:r>
            <w:r w:rsidRPr="00DC1384">
              <w:rPr>
                <w:sz w:val="16"/>
                <w:szCs w:val="16"/>
              </w:rPr>
              <w:lastRenderedPageBreak/>
              <w:t>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146 477,84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146 477,84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146 477,84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5 895 329,35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5 895 329,35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5 895 329,35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2 831 981,35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2 831 981,35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2 831 981,35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2 175 100,89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656 880,46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3 063 348,00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3 063 348,00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3 063 348,00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2 371 495,75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691 852,25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Сельское хозяйство и рыболовство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61 234 100,00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61 234 100,00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"Поддержка растениеводства, переработки и  реализации продукции растениеводства"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поддержку и развитие растениеводства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0800184140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0800184140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0800184140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142 900,00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0800184140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142 900,00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142 900,00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"Поддержка животноводства, производства и реализации продукции животноводства"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42 638 500,00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42 638 500,00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поддержку и развитие животноводства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42 638 500,00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42 638 500,00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63 871,74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63 871,74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63 871,74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63 871,74</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49 056,63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49 056,63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14 815,11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14 815,11</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42 574 628,26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42 574 628,26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42 574 628,26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42 574 628,26</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DC1384">
              <w:rPr>
                <w:sz w:val="16"/>
                <w:szCs w:val="16"/>
              </w:rPr>
              <w:lastRenderedPageBreak/>
              <w:t>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0800284350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42 574 628,26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42 574 628,26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поддержку и развитие малых форм хозяйствования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0800384170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0800384170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0800384170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18 001 400,00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0800384170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18 001 400,00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18 001 400,00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"Поддержка развития рыбохозяйственного комплекса и производства рыбной продукции"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рыбохозяйственного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0800484180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0800484180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0800484180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451 300,00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0800484180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451 300,00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451 300,00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Транспорт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94 017 660,91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94 017 660,91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"Автомобильный, воздушный и водный транспорт"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94 017 660,91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доступности и повышения качества услуг автомобильным транспортом"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37 918 100,00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Отдельные мероприятия в области автомобильного транспорта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37 918 100,00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35 823 700,00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35 823 700,00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35 823 700,00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2 094 400,00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2 094 400,00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1820103030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2 094 400,00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доступности и повышения качества услуг воздушным транспортом"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32 447 110,83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Отдельные мероприятия в области воздушного транспорта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1820203000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32 447 110,83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1820203000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32 447 110,83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1820203000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32 447 110,83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1820203000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32 447 110,83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доступности и повышения качества услуг водным транспортом"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23 652 450,08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Отдельные мероприятия в области водного транспорта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1820303010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23 652 450,08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1820303010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23 652 450,08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1820303010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23 652 450,08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DC1384">
              <w:rPr>
                <w:sz w:val="16"/>
                <w:szCs w:val="16"/>
              </w:rPr>
              <w:lastRenderedPageBreak/>
              <w:t>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1820303010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23 652 450,08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Дорожное хозяйство (дорожные фонды)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"Дорожное хозяйство"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ремонт и содержание автомобильных дорог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3 814 397,99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102 730,32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"Обновление программного обеспечения земельных отношений"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0700370270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0700370270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0700370270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0700370270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91 900,00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3 619 767,67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1700120070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1700120070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1700120070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1700120070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573 100,00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2 397 667,67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1700220070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2 397 667,67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1700220070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2 397 667,67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1700220070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2 397 667,67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1700220070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2 397 667,67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1700320070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Закупка товаров, работ и услуг для обеспечения </w:t>
            </w:r>
            <w:r w:rsidRPr="00DC1384">
              <w:rPr>
                <w:sz w:val="16"/>
                <w:szCs w:val="16"/>
              </w:rPr>
              <w:lastRenderedPageBreak/>
              <w:t>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1700320070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1700320070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1700320070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649 000,00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национальной экономики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12 966 745,51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5 559 300,00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1 834 100,00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1 649 851,42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1 649 851,42</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1 649 851,42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1 649 851,42</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1 144 089,80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1 144 089,80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184 528,00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184 528,00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321 233,62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321 233,62</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184 248,58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184 248,58</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184 248,58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184 248,58</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108 924,00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108 924,00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0100484120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75 324,58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75 324,58</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1 308 000,00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"Изготовление межевых планов и проведение кадастрового учета земельных участков"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0700170270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0700170270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0700170270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0700170270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1 260 000,00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"Оценка земельных участков"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0700270270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0700270270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0700270270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0700270270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"Поддержка развития системы заготовки и переработки дикоросов"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деятельности по заготовке и переработке дикоросов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0800584190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0800584190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0800584190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0800584190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3 725 200,00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3 725 200,00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3 651 340,21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3 651 340,21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0900182911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3 541 800,00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0900182911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3 541 800,00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0900182911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3 541 800,00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0900182911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3 541 800,00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для реализации полномочий в области градостроительной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09001S2911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109 540,21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09001S2911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109 540,21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09001S2911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109 540,21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09001S2911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109 540,21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2 448 105,30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"Создание условий для легкого старта и комфортного ведения бизнеса"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251 052,66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230I482330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238 500,00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230I482330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238 500,00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230I482330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238 500,00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230I482330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238 500,00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230I4S2330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12 552,66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230I4S2330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12 552,66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230I4S2330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12 552,66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230I4S2330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12 552,66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"Акселерация субъектов малого и среднего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2 197 052,64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финансовую поддержку субъектов малого и среднего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230I582380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2 087 200,00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230I582380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2 087 200,00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230I582380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2 087 200,00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230I582380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2 087 200,00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поддержку малого и среднего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230I5S2380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109 852,64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230I5S2380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109 852,64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230I5S2380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109 852,64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230I5S2380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109 852,64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ЖИЛИЩНО-КОММУНАЛЬНОЕ ХОЗЯЙСТВО</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17 311 949,37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Коммунальное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2300103510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2300103510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2300103510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2300103510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Благоустройство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14 911 949,37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Непрограммные расходы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14 911 949,37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14 911 949,37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деятельности по сбору и транспортированию твердых коммунальных отходов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5 633 094,00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5 633 094,00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5 633 094,00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4090006200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5 633 094,00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озеленение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4090006300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и содержание мест захоронения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365 000,00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365 000,00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прочие мероприятия по благоустройству поселения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4090006500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8 304 022,19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4090006500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8 304 022,19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4090006500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8 304 022,19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4090006500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8 304 022,19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по инициативному бюджетированию - "Народный бюджет"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4090099990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499 833,18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4090099990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499 833,18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4090099990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499 833,18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4090099990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499 833,18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18 982 019,05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Молодежная политика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18 982 019,05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18 982 019,05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"Работа с детьми и молодежью"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15 082 456,05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14 199 606,05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14 199 606,05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14 199 606,05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13 920 326,05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279 280,00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882 850,00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882 850,00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0300170280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882 850,00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0300170280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882 850,00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100 120,00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0300270280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100 120,00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0300270280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100 120,00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0300270280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100 120,00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0300270280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633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100 120,00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999 543,00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03004S2752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299 863,00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03004S2752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299 863,00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03004S2752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299 863,00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03004S2752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299 863,00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"Социальная активность"</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2 799 900,00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2 790 750,00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2 790 750,00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2 790 750,00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030E800590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2 790 750,00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9 150,00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9 150,00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030E870280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9 150,00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030E870280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9 150,00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КУЛЬТУРА, КИНЕМАТОГРАФИЯ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778 800,00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307 900,00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культуры, кинематографии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"Организационные, экономические механизмы развития культуры, архивного дела и </w:t>
            </w:r>
            <w:r w:rsidRPr="00DC1384">
              <w:rPr>
                <w:sz w:val="16"/>
                <w:szCs w:val="16"/>
              </w:rPr>
              <w:lastRenderedPageBreak/>
              <w:t>историко-культурного наследия"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Основное мероприятие "Развитие архивного дела"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0530284100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0530284100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0530284100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470 900,00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0530284100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240 650,00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240 650,00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0530284100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230 250,00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230 250,00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СОЦИАЛЬНАЯ ПОЛИТИКА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9 988 949,48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Пенсионное обеспечение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"Дополнительное пенсионное обеспечение отдельных категорий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Мероприятия на пенсионное обеспечение отдельных категорий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0100270220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0100270220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Публичные нормативные социальные выплаты гражданам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0100270220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пенсии, социальные доплаты к пенсиям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0100270220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9 008 949,48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социальной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«Поддержка социально ориентированных некоммерческих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мероприятий в области социальной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2120170070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2120170070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2120170070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2120170070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633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мероприятий в области социальной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2120270070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2120270070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2120270070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2120270070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633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Мероприятия в сфере средств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2130370260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2130370260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2130370260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2130370260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480 000,00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СРЕДСТВА МАССОВОЙ ИНФОРМАЦИИ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14 881 600,00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средств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14 881 600,00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Муниципальная программа Кондинского района </w:t>
            </w:r>
            <w:r w:rsidRPr="00DC1384">
              <w:rPr>
                <w:sz w:val="16"/>
                <w:szCs w:val="16"/>
              </w:rPr>
              <w:lastRenderedPageBreak/>
              <w:t>«Развитие гражданского общества»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14 881 600,00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14 881 600,00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8 002 023,06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Мероприятия в сфере средств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2130170260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8 002 023,06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2130170260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8 002 023,06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2130170260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8 002 023,06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2130170260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8 002 023,06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6 879 576,94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Мероприятия в сфере средств массовой информации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2130270260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6 879 576,94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2130270260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6 879 576,94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2130270260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6 879 576,94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040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2130270260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6 879 576,94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Комитет по финансам и налоговой политике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546 853 831,03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74 422 186,00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38 412 198,16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Непрограммные расходы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Обеспечение деятельности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4010002040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4010002040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4010002040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22 374,00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37 622 599,45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37 622 599,45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бюджетного процесса»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37 622 599,45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36 825 499,45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36 825 499,45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36 825 499,45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27 967 436,75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549 520,00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8 308 542,70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1900184260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1900184260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1900184260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797 100,00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Фонд оплаты труда государственных (муниципальных) </w:t>
            </w:r>
            <w:r w:rsidRPr="00DC1384">
              <w:rPr>
                <w:sz w:val="16"/>
                <w:szCs w:val="16"/>
              </w:rPr>
              <w:lastRenderedPageBreak/>
              <w:t>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1900184260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612 212,00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612 212,00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1900184260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184 888,00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184 888,00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Резервные фонды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Непрограммные расходы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Резервные фонды муниципального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4060000000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Резервные средства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4060007050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4060007050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Резервные средства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4060007050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870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424 936,71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342 288,00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342 288,00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бюджетного процесса»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342 288,00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Управление резервными средствами бюджета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64 788,00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64 788,00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Резервные средства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870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64 788,00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277 500,00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277 500,00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277 500,00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277 500,00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ОБОРОНА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Мобилизационная и вневойсковая подготовка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Непрограммные расходы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4040000000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первичного воинского учета на территориях, где отсутствуют военные комиссариаты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4040051180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4040051180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Субвенции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4040051180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4 162 700,00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1 136 766,00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927 466,00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Органы юстиции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927 466,00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Субвенции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0100459300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530 163,26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Субвенции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01004D9300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397 302,74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1300282300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209 300,00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72 643 928,82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Общеэкономические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18 498 028,00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"Организация временного </w:t>
            </w:r>
            <w:r w:rsidRPr="00DC1384">
              <w:rPr>
                <w:sz w:val="16"/>
                <w:szCs w:val="16"/>
              </w:rPr>
              <w:lastRenderedPageBreak/>
              <w:t>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15 508 028,00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Сельское хозяйство и рыболовство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Субвенции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157 720,00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Дорожное хозяйство (дорожные фонды)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49 043 128,82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49 043 128,82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"Дорожное хозяйство"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49 043 128,82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47 405 301,39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7 984 200,00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7 984 200,00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7 984 200,00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ремонт и содержание автомобильных дорог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6 511 441,39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6 511 441,39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6 511 441,39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22 992 300,00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22 992 300,00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22 992 300,00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1 637 827,43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Содержание дорог и искусственных сооружений на них вне границ населенных пунктов в границах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887 827,43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887 827,43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887 827,43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бюджетного процесса»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1900102400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4 945 052,00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ЖИЛИЩНО-КОММУНАЛЬНОЕ ХОЗЯЙСТВО</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54 253 797,59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Коммунальное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18 640 932,69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18 640 932,69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8 760 823,06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8 152 123,06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8 152 123,06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8 152 123,06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8 152 123,06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9 880 109,63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Благоустройство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35 612 864,90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2 958 554,90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"Реализация мероприятий по благостройству сельских территорий"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0800700000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2 958 554,90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комплексного развития сельских территорий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08007L5760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2 958 554,90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08007L5760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2 958 554,90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08007L5760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2 958 554,90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32 654 310,00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12 620 210,00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20 034 100,00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11 121 800,00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11 121 800,00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11 121 800,00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Молодежная политика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0300482752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699 680,00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КУЛЬТУРА, КИНЕМАТОГРАФИЯ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28 333 178,09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28 333 178,09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28 333 178,09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27 767 178,09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21 790 978,09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прочих расходов в сфере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0510372580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21 736 978,09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0510372580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21 736 978,09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0510372580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21 736 978,09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прочих расходов в сфере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ФИЗИЧЕСКАЯ КУЛЬТУРА И СПОРТ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Массовый спорт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ОБСЛУЖИВАНИЕ ГОСУДАРСТВЕННОГО (МУНИЦИПАЛЬНОГО) ДОЛГА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Обслуживание государственного (муниципального) внутреннего долга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«Управление муниципальным долгом»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эффективного управления муниципальным долгом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1900200650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Обслуживание государственного (муниципального) долга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1900200650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700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Обслуживание муниципального долга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1900200650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730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МЕЖБЮДЖЕТНЫЕ ТРАНСФЕРТЫ ОБЩЕГО ХАРАКТЕРА БЮДЖЕТАМ БЮДЖЕТНОЙ СИСТЕМЫ РОССИЙСКОЙ ФЕДЕРАЦИИ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346 579 582,37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Муниципальная программа Кондинского района «Создание условий для эффективного управления </w:t>
            </w:r>
            <w:r w:rsidRPr="00DC1384">
              <w:rPr>
                <w:sz w:val="16"/>
                <w:szCs w:val="16"/>
              </w:rPr>
              <w:lastRenderedPageBreak/>
              <w:t>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Дотация на выравнивание бюджетной обеспеченности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2000186010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2000186010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Дотации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2000186010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Дотации на выравнивание бюджетной обеспеченности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2000186010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511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288 831 300,00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68 377 200,00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межбюджетные трансферты общего характера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"Создание условий для эффективного управления муниципальными финансами"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 на поддержку мер по обеспечению сбалансированности бюджетов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2000286020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2000286020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2000286020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540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57 748 282,37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Комитет по управлению муниципальным имуществом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196 816 666,60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11 597 200,00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19 741 962,54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19 741 962,54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19 741 962,54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906 900,00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906 900,00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906 900,00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прочих налогов, сборов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440 200,00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18 394 862,54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18 325 363,24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18 325 363,24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18 325 363,24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13 873 810,00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175 370,00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2200202040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4 276 183,24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69 499,30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69 499,30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69 499,30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69 499,30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1 379 880,00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Дорожное хозяйство (дорожные фонды)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"Дорожное хозяйство"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1810389290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750 000,00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2200202400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629 880,00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ЖИЛИЩНО-КОММУНАЛЬНОЕ ХОЗЯЙСТВО</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149 080 518,43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Жилищное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145 865 418,43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139 321 704,53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139 321 704,53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132 363 354,01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для реализации полномочий в области строительства и жилищных отношений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1110182901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128 392 453,38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1110182901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128 392 453,38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1110182901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128 392 453,38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1110182901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128 392 453,38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для реализации полномочий в области строительства и жилищных отношений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11101S2901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3 970 900,63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11101S2901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3 970 900,63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11101S2901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3 970 900,63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11101S2901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3 970 900,63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6 958 350,52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6 749 600,00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6 749 600,00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6 749 600,00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111F367484</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6 749 600,00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на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111F36748S</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208 750,52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111F36748S</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208 750,52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111F36748S</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208 750,52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111F36748S</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208 750,52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6 543 713,90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6 543 713,90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содержание муниципального жилищного </w:t>
            </w:r>
            <w:r w:rsidRPr="00DC1384">
              <w:rPr>
                <w:sz w:val="16"/>
                <w:szCs w:val="16"/>
              </w:rPr>
              <w:lastRenderedPageBreak/>
              <w:t>фонда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2200103520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755 400,00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2200103520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755 400,00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2200103520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755 400,00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2200103520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755 400,00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2200109020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2200109020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2200109020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2200109020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5 488 313,90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5 488 313,90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5 488 313,90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1 959 799,16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2200170430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3 528 514,74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Коммунальное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3 177 900,00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1120384220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1120384220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1120384220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1120384220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37 200,00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37 200,00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СОЦИАЛЬНАЯ ПОЛИТИКА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26 614 305,63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11 560 000,00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населения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1120251350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7 560 000,00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гражданам на приобретение жилья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1120251350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7 560 000,00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7 560 000,00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1120251760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4 000 000,00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гражданам на приобретение жилья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1120251760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4 000 000,00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4 000 000,00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Охрана семьи и детства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обеспечению жильем молодых семей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11201L4970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11201L4970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11201L4970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гражданам на приобретение жилья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070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11201L4970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15 054 305,63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Управление образования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2 403 637 209,75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1 751 689 200,00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9 102 759,95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Общеэкономические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8 796 459,95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8 710 171,95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8 710 171,95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трудозанятости подростков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4 420 171,95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3 678 408,01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3 678 408,01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2 825 121,72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853 286,29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14 834,00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14 834,00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14 834,00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726 929,94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726 929,94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726 929,94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4 290 000,00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выплаты персоналу в целях обеспечения выполнения функций государственными </w:t>
            </w:r>
            <w:r w:rsidRPr="00DC1384">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3 330 000,00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3 330 000,00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2 557 604,00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772 396,00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960 000,00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86 288,00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0210702400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306 300,00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2 380 617 749,80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1 737 801 200,00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Дошкольное образование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502 229 383,99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398 236 000,00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502 229 383,99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398 236 000,00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500 950 584,35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398 236 000,00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493 819 766,35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391 105 182,00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102 714 584,35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11 346 200,00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11 346 200,00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8 061 060,00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874 074,80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2 411 065,20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43 195 462,31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43 195 462,31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770 235,00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29 059 758,74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13 365 468,57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43 503 241,91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21 957 261,55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DC1384">
              <w:rPr>
                <w:sz w:val="16"/>
                <w:szCs w:val="16"/>
              </w:rPr>
              <w:lastRenderedPageBreak/>
              <w:t>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21 208 703,55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748 558,00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21 545 980,36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21 100 139,36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445 841,00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4 669 680,13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4 669 680,13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4 664 680,13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иных платежей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391 105 182,00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391 105 182,00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189 075 880,44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189 075 880,44</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189 075 880,44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189 075 880,44</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145 845 803,79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145 845 803,79</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43 230 076,65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43 230 076,65</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429 550,56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429 550,56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429 550,56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429 550,56</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429 550,56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429 550,56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201 599 751,00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201 599 751,00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118 099 725,00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118 099 725,00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118 099 725,00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118 099 725,00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83 500 026,00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83 500 026,00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83 500 026,00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83 500 026,00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260 200,00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260 200,00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115 264,00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115 264,00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115 264,00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115 264,00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115 264,00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115 264,00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87 840,00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87 840,00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87 840,00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87 840,00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57 096,00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57 096,00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0210284301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57 096,00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57 096,00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w:t>
            </w:r>
            <w:r w:rsidRPr="00DC1384">
              <w:rPr>
                <w:sz w:val="16"/>
                <w:szCs w:val="16"/>
              </w:rPr>
              <w:lastRenderedPageBreak/>
              <w:t>организация дистанционного обучения"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6 870 618,00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6 870 618,00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6 870 618,00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6 870 618,00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3 362 230,00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3 362 230,00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3 362 230,00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3 362 230,00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925 800,00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925 800,00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2 436 430,00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2 436 430,00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3 508 388,00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3 508 388,00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2 064 876,00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2 064 876,00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2 064 876,00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2 064 876,00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1 443 512,00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1 443 512,00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1 443 512,00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1 443 512,00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"Ресурсное обеспечение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1 278 799,64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185 899,64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185 899,64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81 306,13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81 306,13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81 306,13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104 593,51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66 823,63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66 823,63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37 769,88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37 769,88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1 092 900,00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892 900,00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332 300,00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332 300,00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332 300,00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560 600,00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560 600,00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530 600,00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Общее образование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1 633 997 162,68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1 328 458 600,00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1 633 997 162,68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1 328 458 600,00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"Общее образование. Дополнительное </w:t>
            </w:r>
            <w:r w:rsidRPr="00DC1384">
              <w:rPr>
                <w:sz w:val="16"/>
                <w:szCs w:val="16"/>
              </w:rPr>
              <w:lastRenderedPageBreak/>
              <w:t>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1 610 932 388,67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1 328 458 600,00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1 570 340 276,30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1 291 153 867,63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222 410 008,67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4 314 124,88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4 314 124,88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4 229 484,13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учреждений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67 676,80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16 963,95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161 820 547,00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161 820 547,00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1 305 599,00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94 166 324,26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66 348 623,74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33 178 282,58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33 178 282,58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32 242 979,58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935 303,00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23 097 054,21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Исполнение судебных актов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831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23 027 054,21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22 986 126,21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прочих налогов, сборов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40 128,00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иных платежей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37 856 700,00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27 732 348,00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27 732 348,00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21 299 806,00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6 432 542,00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10 124 352,00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10 124 352,00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0210153030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10 124 352,00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140 859 500,00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140 859 500,00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37 222 427,07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37 222 427,07</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37 222 427,07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37 222 427,07</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28 710 042,41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28 710 042,41</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8 512 384,66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8 512 384,66</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61 226 649,93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61 226 649,93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61 226 649,93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61 226 649,93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61 226 649,93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61 226 649,93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1 934 263,00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1 934 263,00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1 934 263,00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1 934 263,00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1 934 263,00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1 934 263,00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40 476 160,00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40 476 160,00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40 476 160,00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40 476 160,00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40 476 160,00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40 476 160,00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1 150 294 367,63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1 150 294 367,63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953 337 944,63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953 337 944,63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953 337 944,63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953 337 944,63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733 189 066,23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733 189 066,23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220 148 878,40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220 148 878,40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109 728,00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109 728,00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109 728,00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109 728,00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109 728,00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109 728,00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196 846 695,00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196 846 695,00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196 846 695,00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196 846 695,00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196 846 695,00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196 846 695,00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18 919 700,00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4 207 926,27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1 270 793,73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5 478 720,00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5 478 720,00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7 962 260,00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7 962 260,00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02101L3040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7 962 260,00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"Обеспечение повышения квалификации педагогических работников </w:t>
            </w:r>
            <w:r w:rsidRPr="00DC1384">
              <w:rPr>
                <w:sz w:val="16"/>
                <w:szCs w:val="16"/>
              </w:rPr>
              <w:lastRenderedPageBreak/>
              <w:t>образовательных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704 772,00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704 772,00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704 772,00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704 772,00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559 836,00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559 836,00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559 836,00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559 836,00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559 836,00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559 836,00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144 936,00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0210284303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144 936,00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144 936,00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30 331 469,27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30 331 469,27</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30 331 469,27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30 331 469,27</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26 415 932,27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26 415 932,27</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26 415 932,27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26 415 932,27</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6 890 766,94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6 890 766,94</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19 525 165,33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19 525 165,33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3 915 537,00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3 915 537,00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3 915 537,00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3 915 537,00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0210384303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3 915 537,00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3 915 537,00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6 268 491,10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6 268 491,10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6 268 491,10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6 268 491,10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1 283 870,00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1 283 870,00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1 283 870,00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1 283 870,00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500 000,00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632 870,00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632 870,00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151 000,00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151 000,00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3 721 575,10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3 721 575,10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3 721 575,10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3 721 575,10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3 502 014,00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3 502 014,00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219 561,10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219 561,10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1 263 046,00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1 263 046,00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1 263 046,00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1 263 046,00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0210684305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1 263 046,00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1 263 046,00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"Патриотическое воспитание граждан Российской Федерации"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3 287 380,00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3 287 380,00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2 689 677,00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2 689 677,00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2 065 803,70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623 873,30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597 703,00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597 703,00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021EВ51790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597 703,00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"Ресурсное обеспечение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23 064 774,01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1 389 493,36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1 389 493,36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1 288 563,36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1 288 563,36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1 288 563,36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100 930,00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100 930,00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100 930,00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21 675 280,65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20 396 560,65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14 398 560,65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14 398 560,65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14 398 560,65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5 998 000,00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5 998 000,00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5 998 000,00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1 278 720,00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1 278 720,00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121 080 337,39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121 080 337,39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120 230 709,39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реализации программ в организациях дополнительного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120 230 709,39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95 736 729,34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95 736 729,34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45 586 291,70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45 169 453,70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416 838,00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50 150 437,64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50 150 437,64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16 345 719,10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1 394 321,00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1 394 321,00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1 070 907,00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323 414,00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14 951 398,10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14 728 807,10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14 728 807,10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222 591,00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222 591,00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8 148 260,95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2 857 906,40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2 857 906,40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2 195 012,35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662 894,05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5 290 354,55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5 182 655,55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5 182 655,55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107 699,00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0210800592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107 699,00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"Ресурсное обеспечение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849 628,00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139 458,00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139 458,00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139 458,00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139 458,00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139 458,00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710 170,00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42 270,00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42 270,00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42 270,00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42 270,00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0230285160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667 900,00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123 310 865,74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11 106 600,00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123 310 865,74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11 106 600,00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99 748 380,08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1 422 000,00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80 292 149,28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1 422 000,00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78 870 149,28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77 565 069,90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77 565 069,90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59 375 894,86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375 235,00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17 813 940,04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1 253 556,62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1 253 556,62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292 120,60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830 090,65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131 345,37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51 522,76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51 522,76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51 522,76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1 422 000,00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1 422 000,00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1 322 149,00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1 322 149,00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1 322 149,00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1 322 149,00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1 017 795,00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1 017 795,00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304 354,00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304 354,00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99 851,00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99 851,00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99 851,00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99 851,00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30 000,00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69 851,00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69 851,00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489 276,00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0210400590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439 276,00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164 257,00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164 257,00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164 257,00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270 519,00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Премии и гранты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0210470130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270 519,00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18 966 954,80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18 966 954,80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18 966 954,80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18 966 954,80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14 386 400,00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247 377,00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0210702040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4 333 177,80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"Дети Конды"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23 562 485,66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23 562 485,66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3 037 765,66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3 014 195,66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3 014 195,66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3 014 195,66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23 570,00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23 570,00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23 570,00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загородного лагеря с круглосуточным пребыванием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1 450 008,00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1 450 008,00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1 450 008,00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0220270144</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1 450 008,00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8 451 100,00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6 022 432,36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6 022 432,36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6 022 432,36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2 428 667,64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2 428 667,64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0220282050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2 428 667,64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и обеспечение отдыха и оздоровления детей, в том числе в этнической среде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0220284080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0220284080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0220284080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0220284080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9 684 600,00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9 684 600,00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939 012,00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669 160,04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669 160,04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669 160,04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269 851,96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269 851,96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02202S2050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269 851,96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СОЦИАЛЬНАЯ ПОЛИТИКА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Охрана семьи и детства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231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0210184050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323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13 888 000,00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13 888 000,00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Управление культуры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297 318 707,81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6 683,42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560 337,33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Общеэкономические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477 337,33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477 337,33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477 337,33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477 337,33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218 473,33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218 473,33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218 473,33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1610175060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218 473,33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258 864,00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258 864,00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258 864,00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1610185060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258 864,00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0530102400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83 000,00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89 002 766,80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89 002 766,80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89 002 766,80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«Культурная среда»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государственную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051A155190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14 202 244,90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74 800 521,90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дополнительного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74 800 521,90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74 600 003,90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74 600 003,90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74 600 003,90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0520100590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74 420 053,91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0520100590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179 949,99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200 518,00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200 518,00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0520185160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200 518,00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0520185160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200 518,00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КУЛЬТУРА, КИНЕМАТОГРАФИЯ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207 748 920,26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199 714 430,26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199 714 430,26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197 082 776,47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библиотечного дела"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75 564 743,10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74 749 690,46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69 154 260,58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69 154 260,58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52 986 613,94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Иные выплаты персоналу учреждений, за исключением </w:t>
            </w:r>
            <w:r w:rsidRPr="00DC1384">
              <w:rPr>
                <w:sz w:val="16"/>
                <w:szCs w:val="16"/>
              </w:rPr>
              <w:lastRenderedPageBreak/>
              <w:t>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216 620,00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15 951 026,64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5 512 619,88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5 512 619,88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1 158 989,80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1 684 730,08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2 668 900,00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82 810,00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82 810,00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78 410,00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прочих налогов, сборов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развитие сферы культуры в муниципальных образованиях автономного округа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0510182520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662 800,00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0510182520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662 800,00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0510182520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662 800,00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0510182520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409 600,00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0510182520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253 200,00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государственную поддержку отрасли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05101L5190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117 368,42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05101L5190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117 368,42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05101L5190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117 368,42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05101L5190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117 368,42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развитие сферы культуры в муниципальных образованиях автономного округа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05101S2520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34 884,22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05101S2520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34 884,22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05101S2520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34 884,22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05101S2520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21 557,90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05101S2520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13 326,32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музейного дела"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12 589 963,89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12 589 963,89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12 589 963,89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0510200590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12 589 963,89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12 496 011,09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0510200590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93 952,80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98 928 069,48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96 962 069,48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96 962 069,48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96 962 069,48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93 138 389,48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3 823 680,00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прочих расходов в сфере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117 270,00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117 270,00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117 270,00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1 748 730,00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1 748 730,00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Субсидии бюджетным учреждениям на финансовое </w:t>
            </w:r>
            <w:r w:rsidRPr="00DC1384">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0510370050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1 748 730,00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финансирование наказов избирателей депутатам Думы ХМАО-Югры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0510385160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0510385160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«Культурная среда»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межбюджетные трансферты на создание модельных муниципальных библиотек</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051A154540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051A154540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051A154540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051A154540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3 407 242,92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051A154540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6 592 757,08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прочих расходов( мероприятия) в сфере 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0520370050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0520370050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633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2 471 653,79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2 471 653,79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2 471 653,79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2 271 453,79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2 271 453,79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0540170050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2 271 453,79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культуры, кинематографии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8 034 490,00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6 055 200,00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263 230,00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Взносы по обязательному социальному страхованию на </w:t>
            </w:r>
            <w:r w:rsidRPr="00DC1384">
              <w:rPr>
                <w:sz w:val="16"/>
                <w:szCs w:val="16"/>
              </w:rPr>
              <w:lastRenderedPageBreak/>
              <w:t>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241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0530102040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1 716 060,00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lastRenderedPageBreak/>
              <w:t>Комитет физической культуры и спорта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187 594 526,18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3 422,95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578 028,70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Общеэкономические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522 828,70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522 828,70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522 828,70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трудозанятости подростков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52 828,70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52 828,70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31 388,11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31 388,11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21 440,59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0300370145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21 440,59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470 000,00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0300385060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0600402400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55 200,00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173 189 481,90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173 145 181,90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173 145 181,90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165 666 181,90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165 666 181,90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165 666 181,90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138 571 468,14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138 034 638,14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536 830,00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27 094 713,76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27 005 093,76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89 620,00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"Укрепление материально-</w:t>
            </w:r>
            <w:r w:rsidRPr="00DC1384">
              <w:rPr>
                <w:sz w:val="16"/>
                <w:szCs w:val="16"/>
              </w:rPr>
              <w:lastRenderedPageBreak/>
              <w:t>технической базы учреждений спорта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7 479 000,00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7 479 000,00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7 479 000,00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7 479 000,00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иные цели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7 479 000,00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"Дети Конды"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29 810,00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29 810,00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14 490,00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0220270141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14 490,00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ФИЗИЧЕСКАЯ КУЛЬТУРА И СПОРТ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13 823 592,63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Физическая 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705 473,68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705 473,68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705 473,68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0600582130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0600582130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0600582130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0600582130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670 200,00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06005S2130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35 273,68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06005S2130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35 273,68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06005S2130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35 273,68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06005S2130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35 273,68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Массовый спорт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3 330 860,00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3 330 860,00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778 000,00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778 000,00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178 000,00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Закупка товаров, работ и услуг для обеспечения </w:t>
            </w:r>
            <w:r w:rsidRPr="00DC1384">
              <w:rPr>
                <w:sz w:val="16"/>
                <w:szCs w:val="16"/>
              </w:rPr>
              <w:lastRenderedPageBreak/>
              <w:t>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Социальное обеспечение и иные выплаты населению</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Премии и гранты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0600170040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350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0600270040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0600270040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0600270040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90 860,00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0600270040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633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90 860,00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2 462 000,00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2 462 000,00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624 000,00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624 000,00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1 820 000,00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1 220 000,00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1 220 000,00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Спорт высших достижений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3 289 578,95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3 289 578,95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3 289 578,95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3 125 100,00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3 125 100,00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1 911 700,00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Субсидии бюджетным учреждениям на финансовое обеспечение государственного (муниципального) </w:t>
            </w:r>
            <w:r w:rsidRPr="00DC1384">
              <w:rPr>
                <w:sz w:val="16"/>
                <w:szCs w:val="16"/>
              </w:rPr>
              <w:lastRenderedPageBreak/>
              <w:t>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1 911 700,00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1 213 400,00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0600382110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1 213 400,00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164 478,95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164 478,95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бюджетным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100 615,79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100 615,79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автономным учреждениям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620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63 863,16</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06003S2110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621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63 863,16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6 497 680,00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4 903 500,00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119 180,00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280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0600402040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1 475 000,00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Муниципальное учреждение Управление капитального строительства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841 232 768,69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1400202180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2 165 480,34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277 263 464,56</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Дорожное хозяйство (дорожные фонды)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253 985 228,34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253 985 228,34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Подпрограмма "Дорожное хозяйство"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253 985 228,34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"Строительство (реконструкция) автомобильных дорог общего пользования местного значения"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176 807 900,00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76 807 900,00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76 807 900,00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1810182390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76 807 900,00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1810182390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76 807 900,00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18101S2390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100 000 000,00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18101S2390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100 000 000,00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33 167 863,82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1810282751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9 917 360,00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19 000 200,00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19 000 200,00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19 000 200,00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18102S2390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19 000 200,00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4 250 303,82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4 250 303,82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18102S2751</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4 250 303,82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18102S2751</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4 250 303,82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44 009 464,52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содержание внутрипоселковых дорог и искусственных сооружений на них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35 700 348,32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35 700 348,32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1810304190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35 700 348,32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1810304190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35 700 348,32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ремонт и содержание автомобильных дорог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8 309 116,20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8 309 116,20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8 309 116,20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1810389190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8 309 116,20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национальной экономики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23 278 236,22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23 278 236,22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"Содействие развитию жилищного строительства"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23 278 236,22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23 278 236,22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23 278 236,22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21 635 961,27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казенных учреждений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21 635 961,27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16 512 431,28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88 103,89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119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5 035 426,10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1 410 764,95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1 410 764,95</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232 650,00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817 814,95</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360 300,00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231 510,00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Уплата налогов, сборов и иных платежей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850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231 510,00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налога на имущество организаций и земельного налога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80 810,00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прочих налогов, сборов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Уплата иных платежей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1110300590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853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145 500,00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ЖИЛИЩНО-КОММУНАЛЬНОЕ ХОЗЯЙСТВО</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159 006 542,49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Жилищное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1 862 625,39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1 862 625,39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1 862 625,39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0900282904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1 806 746,62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0900282904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1 806 746,62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0900282904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1 806 746,62</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0900282904</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1 806 746,62</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09002S2904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55 878,77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09002S2904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55 878,77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09002S2904</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55 878,77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09002S2904</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55 878,77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Коммунальное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107 639 206,53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107 639 206,53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107 639 206,53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107 639 206,53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1210182190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1210182190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1210182190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1210182190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88 000 000,00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12101S2190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12101S2190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12101S2190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19 639 206,53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12101S2190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19 639 206,53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Благоустройство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49 504 710,57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38 464 348,38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16 329 050,47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2400282753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5 277 110,00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2400295550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7 343 100,00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мероприятий через инициативный проект "Мы помним"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2400299992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1 447 220,80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2400299992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1 447 220,80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2400299992</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1 447 220,80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2400299992</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1 447 220,80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24002S2753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2 261 619,67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24002S2753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2 261 619,67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24002S2753</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2 261 619,67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24002S2753</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2 261 619,67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22 135 297,91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13 222 997,91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13 222 997,91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13 222 997,91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240F255550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13 222 997,91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240F295550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8 912 300,00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Непрограммные расходы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11 040 362,19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11 040 362,19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уличное освещение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11 040 362,19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11 040 362,19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4090006100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11 040 362,19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4090006100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1 902 632,19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энергетических ресурсов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4090006100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247</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9 137 730,00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ОБРАЗОВАНИЕ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394 460 287,83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Общее образование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394 416 393,39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394 416 393,39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"Ресурсное обеспечение в сфере образования"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394 416 393,39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"Современная школа"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394 416 393,39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создание новых мест в муниципальных общеобразовательных организациях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023E182860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354 882 200,00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023E182860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354 882 200,00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023E182860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354 882 200,00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023E182860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354 882 200,00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на создание новых мест в муниципальных общеобразовательных организациях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023E1S2860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39 534 193,39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023E1S2860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39 534 193,39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023E1S2860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39 534 193,39</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023E1S2860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39 534 193,39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Дополнительное образование детей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Региональный проект «Культурная среда»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051A175190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051A175190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051A175190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07</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051A175190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43 894,44</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КУЛЬТУРА, КИНЕМАТОГРАФИЯ</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Культура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"Модернизация и развитие учреждений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Реализация прочих расходов в сфере культуры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Бюджетные инвестиции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410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08</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0510470050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414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5 976 200,00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ФИЗИЧЕСКАЯ КУЛЬТУРА И СПОРТ</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Массовый спорт</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460</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0600570040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2 360 793,47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Управление жилищно-коммунального хозяйства администрации Кондинского района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185 061 319,61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69 041 780,00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ОБЩЕГОСУДАРСТВЕННЫЕ ВОПРОСЫ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общегосударственные вопросы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УЖКХ"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01</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БЕЗОПАСНОСТЬ И ПРАВООХРАНИТЕЛЬНАЯ ДЕЯТЕЛЬНОСТЬ</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Гражданская оборона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1210500000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Предупреждение и ликвидация последствий </w:t>
            </w:r>
            <w:r w:rsidRPr="00DC1384">
              <w:rPr>
                <w:sz w:val="16"/>
                <w:szCs w:val="16"/>
              </w:rPr>
              <w:lastRenderedPageBreak/>
              <w:t>чрезвычайных ситуаций и стихийных бедствий природного и техногенного характера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1210521810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1210521810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1210521810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03</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1210521810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20 817 056,00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НАЦИОНАЛЬНАЯ ЭКОНОМИКА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703 480,00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637 980,00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Сельское хозяйство и рыболовство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637 980,00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67 422,80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67 422,80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67 422,80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67 422,80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51 784,00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51 784,00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15 638,80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15 638,80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570 557,20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570 557,20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570 557,20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570 557,20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0800684200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570 557,20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570 557,20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Связь и информатика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УЖКХ"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Прочие мероприятия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04</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10</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1210802400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65 500,00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ЖИЛИЩНО-КОММУНАЛЬНОЕ ХОЗЯЙСТВО</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152 537 533,61</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65 457 800,00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Коммунальное хозяйство</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132 618 473,61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65 455 200,00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132 618 473,61</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65 455 200,00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51 118 430,58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"Капитальный ремонт (с заменой) систем теплоснабжения, водоснабжения и водоотведения"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22 631 297,00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1210209505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7 726 000,00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1210209505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7 726 000,00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1210209505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7 726 000,00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1210209505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7 726 000,00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11 588 400,00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11 588 400,00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1210209605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11 588 400,00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 xml:space="preserve">Закупка товаров, работ и услуг в целях капитального </w:t>
            </w:r>
            <w:r w:rsidRPr="00DC1384">
              <w:rPr>
                <w:sz w:val="16"/>
                <w:szCs w:val="16"/>
              </w:rPr>
              <w:lastRenderedPageBreak/>
              <w:t>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lastRenderedPageBreak/>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1210209605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11 588 400,00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2 029 297,00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434 797,00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434 797,00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434 797,00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1 594 500,00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1 594 500,00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1210270010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1 594 500,00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12102S9605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1 287 600,00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12102S9605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1 287 600,00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12102S9605</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1 287 600,00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12102S9605</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1 287 600,00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23 700 433,58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23 700 433,58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23 700 433,58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23 700 433,58</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1210370010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23 700 433,58</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"Разработка проектно-сметной документации"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3 890 000,00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3 890 000,00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3 690 000,00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243</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1 890 000,00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1 800 000,00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Исполнение судебных актов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830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1210770010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831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1210970010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608 700,00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1211070010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1211070010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1211070010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88 000,00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1211070010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88 000,00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 xml:space="preserve">Основное мероприятие "Разработка схем водоснабжения и водоотведения, актуализация схем теплоснабжения городских и сельских поселений </w:t>
            </w:r>
            <w:r w:rsidRPr="00DC1384">
              <w:rPr>
                <w:sz w:val="16"/>
                <w:szCs w:val="16"/>
              </w:rPr>
              <w:lastRenderedPageBreak/>
              <w:t>района"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lastRenderedPageBreak/>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1211170010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1211170010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1211170010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1211170010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200 000,00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81 500 043,03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65 455 200,00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24 325 500,00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24 325 500,00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24 325 500,00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1220284330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1220284330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1220284330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41 129 700,00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1220284330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41 129 700,00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41 129 700,00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15 411 833,40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1220382840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9 247 100,00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12203S2840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6 164 733,40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12203S2840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6 164 733,40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12203S2840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6 164 733,40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12203S2840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6 164 733,40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бюджетные ассигнования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810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02</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1220470010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811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633 009,63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жилищно-коммунального хозяйства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19 919 060,00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19 919 060,00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19 916 460,00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деятельности УЖКХ"</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19 916 460,00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19 916 460,00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19 916 460,00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19 916 460,00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15 213 500,00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122 960,00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1210802040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4 580 000,00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2 600,00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1 996,93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1 996,93</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1220184340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603,07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603,07</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ОХРАНА ОКРУЖАЮЩЕЙ СРЕДЫ</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8 158 350,00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охраны окружающей среды</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8 158 350,00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8 158 350,00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1500100000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1500184290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1500184290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1500184290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112 500,00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1500184290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242</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103 100,00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103 100,00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1500184290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9 400,00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9 400,00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1500300000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8 045 850,00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1500370060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8 045 850,00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1500370060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8 045 850,00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1500370060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8 045 850,00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06</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05</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1500370060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8 045 850,00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0,00</w:t>
            </w:r>
          </w:p>
        </w:tc>
      </w:tr>
      <w:tr w:rsidR="00F26BBA" w:rsidRPr="00DC1384" w:rsidTr="00C63E62">
        <w:trPr>
          <w:trHeight w:val="68"/>
          <w:jc w:val="center"/>
        </w:trPr>
        <w:tc>
          <w:tcPr>
            <w:tcW w:w="4114" w:type="dxa"/>
            <w:shd w:val="clear" w:color="auto" w:fill="auto"/>
            <w:vAlign w:val="bottom"/>
            <w:hideMark/>
          </w:tcPr>
          <w:p w:rsidR="00F26BBA" w:rsidRPr="00DC1384" w:rsidRDefault="00F26BBA" w:rsidP="00C63E62">
            <w:pPr>
              <w:rPr>
                <w:sz w:val="16"/>
                <w:szCs w:val="16"/>
              </w:rPr>
            </w:pPr>
            <w:r w:rsidRPr="00DC1384">
              <w:rPr>
                <w:sz w:val="16"/>
                <w:szCs w:val="16"/>
              </w:rPr>
              <w:t>ЗДРАВООХРАНЕНИЕ</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2 833 500,00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2 833 500,00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Другие вопросы в области здравоохранения</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1500000000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Основное мероприятие "Организация осуществления мероприятий по проведению дезинсекции и дератизации"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1500200000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 </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2 833 500,00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34 000,00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120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34 000,00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34 000,00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Фонд оплаты труда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121</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26 113,67</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26 113,67</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129</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7 886,33</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7 886,33</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200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2 799 500,00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2 799 500,00</w:t>
            </w:r>
          </w:p>
        </w:tc>
      </w:tr>
      <w:tr w:rsidR="00F26BBA" w:rsidRPr="00DC1384" w:rsidTr="00C63E62">
        <w:trPr>
          <w:trHeight w:val="68"/>
          <w:jc w:val="center"/>
        </w:trPr>
        <w:tc>
          <w:tcPr>
            <w:tcW w:w="4114" w:type="dxa"/>
            <w:shd w:val="clear" w:color="000000" w:fill="FFFFFF"/>
            <w:vAlign w:val="bottom"/>
            <w:hideMark/>
          </w:tcPr>
          <w:p w:rsidR="00F26BBA" w:rsidRPr="00DC1384" w:rsidRDefault="00F26BBA"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000000" w:fill="FFFFFF"/>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000000" w:fill="FFFFFF"/>
            <w:noWrap/>
            <w:vAlign w:val="bottom"/>
            <w:hideMark/>
          </w:tcPr>
          <w:p w:rsidR="00F26BBA" w:rsidRPr="00DC1384" w:rsidRDefault="00F26BBA" w:rsidP="00C63E62">
            <w:pPr>
              <w:rPr>
                <w:sz w:val="16"/>
                <w:szCs w:val="16"/>
              </w:rPr>
            </w:pPr>
            <w:r w:rsidRPr="00DC1384">
              <w:rPr>
                <w:sz w:val="16"/>
                <w:szCs w:val="16"/>
              </w:rPr>
              <w:t>240</w:t>
            </w:r>
          </w:p>
        </w:tc>
        <w:tc>
          <w:tcPr>
            <w:tcW w:w="141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2 799 500,00</w:t>
            </w:r>
          </w:p>
        </w:tc>
        <w:tc>
          <w:tcPr>
            <w:tcW w:w="1528" w:type="dxa"/>
            <w:shd w:val="clear" w:color="000000" w:fill="FFFFFF"/>
            <w:noWrap/>
            <w:vAlign w:val="bottom"/>
            <w:hideMark/>
          </w:tcPr>
          <w:p w:rsidR="00F26BBA" w:rsidRPr="00DC1384" w:rsidRDefault="00F26BBA" w:rsidP="00C63E62">
            <w:pPr>
              <w:jc w:val="right"/>
              <w:rPr>
                <w:sz w:val="16"/>
                <w:szCs w:val="16"/>
              </w:rPr>
            </w:pPr>
            <w:r w:rsidRPr="00DC1384">
              <w:rPr>
                <w:sz w:val="16"/>
                <w:szCs w:val="16"/>
              </w:rPr>
              <w:t>2 799 500,00</w:t>
            </w:r>
          </w:p>
        </w:tc>
      </w:tr>
      <w:tr w:rsidR="00F26BBA" w:rsidRPr="00DC1384" w:rsidTr="00C63E62">
        <w:trPr>
          <w:trHeight w:val="68"/>
          <w:jc w:val="center"/>
        </w:trPr>
        <w:tc>
          <w:tcPr>
            <w:tcW w:w="4114" w:type="dxa"/>
            <w:shd w:val="clear" w:color="auto" w:fill="auto"/>
            <w:hideMark/>
          </w:tcPr>
          <w:p w:rsidR="00F26BBA" w:rsidRPr="00DC1384" w:rsidRDefault="00F26BBA" w:rsidP="00C63E62">
            <w:pPr>
              <w:rPr>
                <w:sz w:val="16"/>
                <w:szCs w:val="16"/>
              </w:rPr>
            </w:pPr>
            <w:r w:rsidRPr="00DC1384">
              <w:rPr>
                <w:sz w:val="16"/>
                <w:szCs w:val="16"/>
              </w:rPr>
              <w:t>Прочая закупка товаров, работ и услуг</w:t>
            </w:r>
          </w:p>
        </w:tc>
        <w:tc>
          <w:tcPr>
            <w:tcW w:w="476" w:type="dxa"/>
            <w:shd w:val="clear" w:color="auto" w:fill="auto"/>
            <w:noWrap/>
            <w:vAlign w:val="bottom"/>
            <w:hideMark/>
          </w:tcPr>
          <w:p w:rsidR="00F26BBA" w:rsidRPr="00DC1384" w:rsidRDefault="00F26BBA" w:rsidP="00C63E62">
            <w:pPr>
              <w:jc w:val="right"/>
              <w:rPr>
                <w:sz w:val="16"/>
                <w:szCs w:val="16"/>
              </w:rPr>
            </w:pPr>
            <w:r w:rsidRPr="00DC1384">
              <w:rPr>
                <w:sz w:val="16"/>
                <w:szCs w:val="16"/>
              </w:rPr>
              <w:t>481</w:t>
            </w:r>
          </w:p>
        </w:tc>
        <w:tc>
          <w:tcPr>
            <w:tcW w:w="400"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425" w:type="dxa"/>
            <w:shd w:val="clear" w:color="000000" w:fill="FFFFFF"/>
            <w:noWrap/>
            <w:vAlign w:val="bottom"/>
            <w:hideMark/>
          </w:tcPr>
          <w:p w:rsidR="00F26BBA" w:rsidRPr="00DC1384" w:rsidRDefault="00F26BBA" w:rsidP="00C63E62">
            <w:pPr>
              <w:jc w:val="right"/>
              <w:rPr>
                <w:sz w:val="16"/>
                <w:szCs w:val="16"/>
              </w:rPr>
            </w:pPr>
            <w:r w:rsidRPr="00DC1384">
              <w:rPr>
                <w:sz w:val="16"/>
                <w:szCs w:val="16"/>
              </w:rPr>
              <w:t>09</w:t>
            </w:r>
          </w:p>
        </w:tc>
        <w:tc>
          <w:tcPr>
            <w:tcW w:w="1061" w:type="dxa"/>
            <w:shd w:val="clear" w:color="auto" w:fill="auto"/>
            <w:noWrap/>
            <w:vAlign w:val="bottom"/>
            <w:hideMark/>
          </w:tcPr>
          <w:p w:rsidR="00F26BBA" w:rsidRPr="00DC1384" w:rsidRDefault="00F26BBA" w:rsidP="00C63E62">
            <w:pPr>
              <w:rPr>
                <w:sz w:val="16"/>
                <w:szCs w:val="16"/>
              </w:rPr>
            </w:pPr>
            <w:r w:rsidRPr="00DC1384">
              <w:rPr>
                <w:sz w:val="16"/>
                <w:szCs w:val="16"/>
              </w:rPr>
              <w:t>1500284280</w:t>
            </w:r>
          </w:p>
        </w:tc>
        <w:tc>
          <w:tcPr>
            <w:tcW w:w="533" w:type="dxa"/>
            <w:shd w:val="clear" w:color="auto" w:fill="auto"/>
            <w:noWrap/>
            <w:vAlign w:val="bottom"/>
            <w:hideMark/>
          </w:tcPr>
          <w:p w:rsidR="00F26BBA" w:rsidRPr="00DC1384" w:rsidRDefault="00F26BBA" w:rsidP="00C63E62">
            <w:pPr>
              <w:rPr>
                <w:sz w:val="16"/>
                <w:szCs w:val="16"/>
              </w:rPr>
            </w:pPr>
            <w:r w:rsidRPr="00DC1384">
              <w:rPr>
                <w:sz w:val="16"/>
                <w:szCs w:val="16"/>
              </w:rPr>
              <w:t>244</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2 799 500,00</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2 799 500,00</w:t>
            </w:r>
          </w:p>
        </w:tc>
      </w:tr>
      <w:tr w:rsidR="00F26BBA" w:rsidRPr="00DC1384" w:rsidTr="00C63E62">
        <w:trPr>
          <w:trHeight w:val="68"/>
          <w:jc w:val="center"/>
        </w:trPr>
        <w:tc>
          <w:tcPr>
            <w:tcW w:w="4114" w:type="dxa"/>
            <w:shd w:val="clear" w:color="auto" w:fill="auto"/>
            <w:noWrap/>
            <w:vAlign w:val="bottom"/>
            <w:hideMark/>
          </w:tcPr>
          <w:p w:rsidR="00F26BBA" w:rsidRPr="00DC1384" w:rsidRDefault="00F26BBA" w:rsidP="00C63E62">
            <w:pPr>
              <w:rPr>
                <w:sz w:val="20"/>
                <w:szCs w:val="20"/>
              </w:rPr>
            </w:pPr>
            <w:r w:rsidRPr="00DC1384">
              <w:rPr>
                <w:sz w:val="20"/>
                <w:szCs w:val="20"/>
              </w:rPr>
              <w:t>Итого:</w:t>
            </w:r>
          </w:p>
        </w:tc>
        <w:tc>
          <w:tcPr>
            <w:tcW w:w="476" w:type="dxa"/>
            <w:shd w:val="clear" w:color="auto" w:fill="auto"/>
            <w:noWrap/>
            <w:vAlign w:val="bottom"/>
            <w:hideMark/>
          </w:tcPr>
          <w:p w:rsidR="00F26BBA" w:rsidRPr="00DC1384" w:rsidRDefault="00F26BBA" w:rsidP="00C63E62">
            <w:pPr>
              <w:rPr>
                <w:sz w:val="20"/>
                <w:szCs w:val="20"/>
              </w:rPr>
            </w:pPr>
            <w:r w:rsidRPr="00DC1384">
              <w:rPr>
                <w:sz w:val="20"/>
                <w:szCs w:val="20"/>
              </w:rPr>
              <w:t> </w:t>
            </w:r>
          </w:p>
        </w:tc>
        <w:tc>
          <w:tcPr>
            <w:tcW w:w="400" w:type="dxa"/>
            <w:shd w:val="clear" w:color="auto" w:fill="auto"/>
            <w:noWrap/>
            <w:vAlign w:val="bottom"/>
            <w:hideMark/>
          </w:tcPr>
          <w:p w:rsidR="00F26BBA" w:rsidRPr="00DC1384" w:rsidRDefault="00F26BBA" w:rsidP="00C63E62">
            <w:pPr>
              <w:rPr>
                <w:sz w:val="20"/>
                <w:szCs w:val="20"/>
              </w:rPr>
            </w:pPr>
            <w:r w:rsidRPr="00DC1384">
              <w:rPr>
                <w:sz w:val="20"/>
                <w:szCs w:val="20"/>
              </w:rPr>
              <w:t> </w:t>
            </w:r>
          </w:p>
        </w:tc>
        <w:tc>
          <w:tcPr>
            <w:tcW w:w="425" w:type="dxa"/>
            <w:shd w:val="clear" w:color="auto" w:fill="auto"/>
            <w:noWrap/>
            <w:vAlign w:val="bottom"/>
            <w:hideMark/>
          </w:tcPr>
          <w:p w:rsidR="00F26BBA" w:rsidRPr="00DC1384" w:rsidRDefault="00F26BBA" w:rsidP="00C63E62">
            <w:pPr>
              <w:rPr>
                <w:sz w:val="20"/>
                <w:szCs w:val="20"/>
              </w:rPr>
            </w:pPr>
            <w:r w:rsidRPr="00DC1384">
              <w:rPr>
                <w:sz w:val="20"/>
                <w:szCs w:val="20"/>
              </w:rPr>
              <w:t> </w:t>
            </w:r>
          </w:p>
        </w:tc>
        <w:tc>
          <w:tcPr>
            <w:tcW w:w="1061" w:type="dxa"/>
            <w:shd w:val="clear" w:color="auto" w:fill="auto"/>
            <w:noWrap/>
            <w:vAlign w:val="bottom"/>
            <w:hideMark/>
          </w:tcPr>
          <w:p w:rsidR="00F26BBA" w:rsidRPr="00DC1384" w:rsidRDefault="00F26BBA" w:rsidP="00C63E62">
            <w:pPr>
              <w:rPr>
                <w:sz w:val="20"/>
                <w:szCs w:val="20"/>
              </w:rPr>
            </w:pPr>
            <w:r w:rsidRPr="00DC1384">
              <w:rPr>
                <w:sz w:val="20"/>
                <w:szCs w:val="20"/>
              </w:rPr>
              <w:t> </w:t>
            </w:r>
          </w:p>
        </w:tc>
        <w:tc>
          <w:tcPr>
            <w:tcW w:w="533" w:type="dxa"/>
            <w:shd w:val="clear" w:color="auto" w:fill="auto"/>
            <w:noWrap/>
            <w:vAlign w:val="bottom"/>
            <w:hideMark/>
          </w:tcPr>
          <w:p w:rsidR="00F26BBA" w:rsidRPr="00DC1384" w:rsidRDefault="00F26BBA" w:rsidP="00C63E62">
            <w:pPr>
              <w:rPr>
                <w:sz w:val="20"/>
                <w:szCs w:val="20"/>
              </w:rPr>
            </w:pPr>
            <w:r w:rsidRPr="00DC1384">
              <w:rPr>
                <w:sz w:val="20"/>
                <w:szCs w:val="20"/>
              </w:rPr>
              <w:t> </w:t>
            </w:r>
          </w:p>
        </w:tc>
        <w:tc>
          <w:tcPr>
            <w:tcW w:w="1418" w:type="dxa"/>
            <w:shd w:val="clear" w:color="auto" w:fill="auto"/>
            <w:noWrap/>
            <w:vAlign w:val="bottom"/>
            <w:hideMark/>
          </w:tcPr>
          <w:p w:rsidR="00F26BBA" w:rsidRPr="00DC1384" w:rsidRDefault="00F26BBA" w:rsidP="00C63E62">
            <w:pPr>
              <w:jc w:val="right"/>
              <w:rPr>
                <w:sz w:val="16"/>
                <w:szCs w:val="16"/>
              </w:rPr>
            </w:pPr>
            <w:r w:rsidRPr="00DC1384">
              <w:rPr>
                <w:sz w:val="16"/>
                <w:szCs w:val="16"/>
              </w:rPr>
              <w:t>5 337 901 299,09</w:t>
            </w:r>
          </w:p>
        </w:tc>
        <w:tc>
          <w:tcPr>
            <w:tcW w:w="1528" w:type="dxa"/>
            <w:shd w:val="clear" w:color="auto" w:fill="auto"/>
            <w:noWrap/>
            <w:vAlign w:val="bottom"/>
            <w:hideMark/>
          </w:tcPr>
          <w:p w:rsidR="00F26BBA" w:rsidRPr="00DC1384" w:rsidRDefault="00F26BBA" w:rsidP="00C63E62">
            <w:pPr>
              <w:jc w:val="right"/>
              <w:rPr>
                <w:sz w:val="16"/>
                <w:szCs w:val="16"/>
              </w:rPr>
            </w:pPr>
            <w:r w:rsidRPr="00DC1384">
              <w:rPr>
                <w:sz w:val="16"/>
                <w:szCs w:val="16"/>
              </w:rPr>
              <w:t>1 999 523 300,00</w:t>
            </w:r>
          </w:p>
        </w:tc>
      </w:tr>
    </w:tbl>
    <w:p w:rsidR="00F26BBA" w:rsidRPr="00CB4F2A" w:rsidRDefault="00F26BBA" w:rsidP="00F26BBA">
      <w:pPr>
        <w:pStyle w:val="ae"/>
        <w:tabs>
          <w:tab w:val="center" w:pos="709"/>
          <w:tab w:val="center" w:pos="6663"/>
        </w:tabs>
        <w:spacing w:line="0" w:lineRule="atLeast"/>
        <w:ind w:firstLine="0"/>
        <w:jc w:val="right"/>
        <w:rPr>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5BE"/>
    <w:rsid w:val="00EC25BE"/>
    <w:rsid w:val="00F0724A"/>
    <w:rsid w:val="00F26B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6BB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26BB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26BB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26BBA"/>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F26BBA"/>
    <w:pPr>
      <w:spacing w:before="240" w:after="60"/>
      <w:outlineLvl w:val="4"/>
    </w:pPr>
    <w:rPr>
      <w:rFonts w:ascii="Calibri" w:hAnsi="Calibri"/>
      <w:b/>
      <w:bCs/>
      <w:i/>
      <w:iCs/>
      <w:sz w:val="26"/>
      <w:szCs w:val="26"/>
    </w:rPr>
  </w:style>
  <w:style w:type="paragraph" w:styleId="9">
    <w:name w:val="heading 9"/>
    <w:basedOn w:val="a0"/>
    <w:next w:val="a0"/>
    <w:link w:val="90"/>
    <w:qFormat/>
    <w:rsid w:val="00F26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26BB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26BB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26BBA"/>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F26BBA"/>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F26BBA"/>
    <w:rPr>
      <w:rFonts w:ascii="Arial" w:eastAsia="Times New Roman" w:hAnsi="Arial" w:cs="Arial"/>
      <w:lang w:eastAsia="ru-RU"/>
    </w:rPr>
  </w:style>
  <w:style w:type="paragraph" w:styleId="a4">
    <w:name w:val="Balloon Text"/>
    <w:basedOn w:val="a0"/>
    <w:link w:val="a5"/>
    <w:uiPriority w:val="99"/>
    <w:rsid w:val="00F26BBA"/>
    <w:rPr>
      <w:rFonts w:ascii="Tahoma" w:hAnsi="Tahoma"/>
      <w:sz w:val="16"/>
      <w:szCs w:val="16"/>
      <w:lang w:val="x-none" w:eastAsia="x-none"/>
    </w:rPr>
  </w:style>
  <w:style w:type="character" w:customStyle="1" w:styleId="a5">
    <w:name w:val="Текст выноски Знак"/>
    <w:basedOn w:val="a1"/>
    <w:link w:val="a4"/>
    <w:uiPriority w:val="99"/>
    <w:rsid w:val="00F26BB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26BB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26BBA"/>
    <w:rPr>
      <w:rFonts w:ascii="Times New Roman" w:eastAsia="Lucida Sans Unicode" w:hAnsi="Times New Roman" w:cs="Times New Roman"/>
      <w:kern w:val="2"/>
      <w:sz w:val="24"/>
      <w:szCs w:val="24"/>
      <w:lang w:val="x-none"/>
    </w:rPr>
  </w:style>
  <w:style w:type="character" w:styleId="a8">
    <w:name w:val="Hyperlink"/>
    <w:uiPriority w:val="99"/>
    <w:rsid w:val="00F26BBA"/>
    <w:rPr>
      <w:color w:val="0000FF"/>
      <w:u w:val="single"/>
    </w:rPr>
  </w:style>
  <w:style w:type="paragraph" w:customStyle="1" w:styleId="ConsTitle">
    <w:name w:val="ConsTitle"/>
    <w:rsid w:val="00F26BB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26BBA"/>
    <w:pPr>
      <w:tabs>
        <w:tab w:val="center" w:pos="4677"/>
        <w:tab w:val="right" w:pos="9355"/>
      </w:tabs>
    </w:pPr>
  </w:style>
  <w:style w:type="character" w:customStyle="1" w:styleId="aa">
    <w:name w:val="Верхний колонтитул Знак"/>
    <w:basedOn w:val="a1"/>
    <w:link w:val="a9"/>
    <w:rsid w:val="00F26BBA"/>
    <w:rPr>
      <w:rFonts w:ascii="Times New Roman" w:eastAsia="Times New Roman" w:hAnsi="Times New Roman" w:cs="Times New Roman"/>
      <w:sz w:val="24"/>
      <w:szCs w:val="24"/>
      <w:lang w:eastAsia="ru-RU"/>
    </w:rPr>
  </w:style>
  <w:style w:type="paragraph" w:styleId="ab">
    <w:name w:val="footer"/>
    <w:basedOn w:val="a0"/>
    <w:link w:val="ac"/>
    <w:uiPriority w:val="99"/>
    <w:rsid w:val="00F26BBA"/>
    <w:pPr>
      <w:tabs>
        <w:tab w:val="center" w:pos="4677"/>
        <w:tab w:val="right" w:pos="9355"/>
      </w:tabs>
    </w:pPr>
  </w:style>
  <w:style w:type="character" w:customStyle="1" w:styleId="ac">
    <w:name w:val="Нижний колонтитул Знак"/>
    <w:basedOn w:val="a1"/>
    <w:link w:val="ab"/>
    <w:uiPriority w:val="99"/>
    <w:rsid w:val="00F26BBA"/>
    <w:rPr>
      <w:rFonts w:ascii="Times New Roman" w:eastAsia="Times New Roman" w:hAnsi="Times New Roman" w:cs="Times New Roman"/>
      <w:sz w:val="24"/>
      <w:szCs w:val="24"/>
      <w:lang w:eastAsia="ru-RU"/>
    </w:rPr>
  </w:style>
  <w:style w:type="paragraph" w:customStyle="1" w:styleId="ad">
    <w:name w:val="Статья"/>
    <w:basedOn w:val="a0"/>
    <w:rsid w:val="00F26BBA"/>
    <w:pPr>
      <w:spacing w:before="400" w:line="360" w:lineRule="auto"/>
      <w:ind w:left="708"/>
    </w:pPr>
    <w:rPr>
      <w:b/>
      <w:sz w:val="28"/>
    </w:rPr>
  </w:style>
  <w:style w:type="paragraph" w:customStyle="1" w:styleId="ae">
    <w:name w:val="Абзац"/>
    <w:rsid w:val="00F26BB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26BBA"/>
    <w:rPr>
      <w:sz w:val="25"/>
      <w:shd w:val="clear" w:color="auto" w:fill="FFFFFF"/>
    </w:rPr>
  </w:style>
  <w:style w:type="paragraph" w:customStyle="1" w:styleId="11">
    <w:name w:val="Основной текст1"/>
    <w:basedOn w:val="a0"/>
    <w:link w:val="af"/>
    <w:qFormat/>
    <w:rsid w:val="00F26BB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26BB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26BBA"/>
    <w:rPr>
      <w:rFonts w:ascii="Calibri" w:eastAsia="Times New Roman" w:hAnsi="Calibri" w:cs="Times New Roman"/>
      <w:sz w:val="16"/>
      <w:szCs w:val="16"/>
    </w:rPr>
  </w:style>
  <w:style w:type="paragraph" w:styleId="af0">
    <w:name w:val="Title"/>
    <w:basedOn w:val="a0"/>
    <w:link w:val="af1"/>
    <w:qFormat/>
    <w:rsid w:val="00F26BBA"/>
    <w:pPr>
      <w:jc w:val="center"/>
    </w:pPr>
    <w:rPr>
      <w:b/>
      <w:bCs/>
      <w:sz w:val="28"/>
    </w:rPr>
  </w:style>
  <w:style w:type="character" w:customStyle="1" w:styleId="af1">
    <w:name w:val="Название Знак"/>
    <w:basedOn w:val="a1"/>
    <w:link w:val="af0"/>
    <w:rsid w:val="00F26BBA"/>
    <w:rPr>
      <w:rFonts w:ascii="Times New Roman" w:eastAsia="Times New Roman" w:hAnsi="Times New Roman" w:cs="Times New Roman"/>
      <w:b/>
      <w:bCs/>
      <w:sz w:val="28"/>
      <w:szCs w:val="24"/>
      <w:lang w:eastAsia="ru-RU"/>
    </w:rPr>
  </w:style>
  <w:style w:type="table" w:styleId="af2">
    <w:name w:val="Table Grid"/>
    <w:basedOn w:val="a2"/>
    <w:uiPriority w:val="59"/>
    <w:rsid w:val="00F26BB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26BBA"/>
    <w:pPr>
      <w:spacing w:after="200" w:line="276" w:lineRule="auto"/>
      <w:ind w:left="720"/>
      <w:contextualSpacing/>
    </w:pPr>
    <w:rPr>
      <w:rFonts w:ascii="Calibri" w:eastAsia="Calibri" w:hAnsi="Calibri"/>
      <w:sz w:val="22"/>
      <w:szCs w:val="22"/>
    </w:rPr>
  </w:style>
  <w:style w:type="paragraph" w:customStyle="1" w:styleId="ConsNormal">
    <w:name w:val="ConsNormal"/>
    <w:rsid w:val="00F26BB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26B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26B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26B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26BB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2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26BBA"/>
    <w:rPr>
      <w:rFonts w:ascii="Courier New" w:eastAsia="Times New Roman" w:hAnsi="Courier New" w:cs="Courier New"/>
      <w:sz w:val="20"/>
      <w:szCs w:val="20"/>
      <w:lang w:eastAsia="ru-RU"/>
    </w:rPr>
  </w:style>
  <w:style w:type="character" w:styleId="af3">
    <w:name w:val="page number"/>
    <w:basedOn w:val="a1"/>
    <w:rsid w:val="00F26BBA"/>
  </w:style>
  <w:style w:type="paragraph" w:styleId="af4">
    <w:name w:val="footnote text"/>
    <w:basedOn w:val="a0"/>
    <w:link w:val="af5"/>
    <w:rsid w:val="00F26BBA"/>
    <w:rPr>
      <w:sz w:val="20"/>
      <w:szCs w:val="20"/>
    </w:rPr>
  </w:style>
  <w:style w:type="character" w:customStyle="1" w:styleId="af5">
    <w:name w:val="Текст сноски Знак"/>
    <w:basedOn w:val="a1"/>
    <w:link w:val="af4"/>
    <w:rsid w:val="00F26BBA"/>
    <w:rPr>
      <w:rFonts w:ascii="Times New Roman" w:eastAsia="Times New Roman" w:hAnsi="Times New Roman" w:cs="Times New Roman"/>
      <w:sz w:val="20"/>
      <w:szCs w:val="20"/>
      <w:lang w:eastAsia="ru-RU"/>
    </w:rPr>
  </w:style>
  <w:style w:type="character" w:styleId="af6">
    <w:name w:val="footnote reference"/>
    <w:uiPriority w:val="99"/>
    <w:rsid w:val="00F26BBA"/>
    <w:rPr>
      <w:vertAlign w:val="superscript"/>
    </w:rPr>
  </w:style>
  <w:style w:type="character" w:styleId="af7">
    <w:name w:val="annotation reference"/>
    <w:rsid w:val="00F26BBA"/>
    <w:rPr>
      <w:sz w:val="16"/>
      <w:szCs w:val="16"/>
    </w:rPr>
  </w:style>
  <w:style w:type="paragraph" w:styleId="af8">
    <w:name w:val="annotation text"/>
    <w:basedOn w:val="a0"/>
    <w:link w:val="af9"/>
    <w:rsid w:val="00F26BBA"/>
    <w:rPr>
      <w:sz w:val="20"/>
      <w:szCs w:val="20"/>
    </w:rPr>
  </w:style>
  <w:style w:type="character" w:customStyle="1" w:styleId="af9">
    <w:name w:val="Текст примечания Знак"/>
    <w:basedOn w:val="a1"/>
    <w:link w:val="af8"/>
    <w:rsid w:val="00F26BBA"/>
    <w:rPr>
      <w:rFonts w:ascii="Times New Roman" w:eastAsia="Times New Roman" w:hAnsi="Times New Roman" w:cs="Times New Roman"/>
      <w:sz w:val="20"/>
      <w:szCs w:val="20"/>
      <w:lang w:eastAsia="ru-RU"/>
    </w:rPr>
  </w:style>
  <w:style w:type="paragraph" w:styleId="afa">
    <w:name w:val="annotation subject"/>
    <w:basedOn w:val="af8"/>
    <w:next w:val="af8"/>
    <w:link w:val="afb"/>
    <w:rsid w:val="00F26BBA"/>
    <w:rPr>
      <w:b/>
      <w:bCs/>
    </w:rPr>
  </w:style>
  <w:style w:type="character" w:customStyle="1" w:styleId="afb">
    <w:name w:val="Тема примечания Знак"/>
    <w:basedOn w:val="af9"/>
    <w:link w:val="afa"/>
    <w:rsid w:val="00F26BBA"/>
    <w:rPr>
      <w:rFonts w:ascii="Times New Roman" w:eastAsia="Times New Roman" w:hAnsi="Times New Roman" w:cs="Times New Roman"/>
      <w:b/>
      <w:bCs/>
      <w:sz w:val="20"/>
      <w:szCs w:val="20"/>
      <w:lang w:eastAsia="ru-RU"/>
    </w:rPr>
  </w:style>
  <w:style w:type="paragraph" w:styleId="afc">
    <w:name w:val="No Spacing"/>
    <w:link w:val="afd"/>
    <w:uiPriority w:val="1"/>
    <w:qFormat/>
    <w:rsid w:val="00F26BBA"/>
    <w:pPr>
      <w:spacing w:after="0" w:line="240" w:lineRule="auto"/>
    </w:pPr>
    <w:rPr>
      <w:rFonts w:ascii="Calibri" w:eastAsia="Calibri" w:hAnsi="Calibri" w:cs="Times New Roman"/>
    </w:rPr>
  </w:style>
  <w:style w:type="paragraph" w:styleId="afe">
    <w:name w:val="List Paragraph"/>
    <w:basedOn w:val="a0"/>
    <w:link w:val="aff"/>
    <w:uiPriority w:val="34"/>
    <w:qFormat/>
    <w:rsid w:val="00F26BB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26BBA"/>
  </w:style>
  <w:style w:type="paragraph" w:customStyle="1" w:styleId="ConsPlusDocList">
    <w:name w:val="ConsPlusDocList"/>
    <w:next w:val="a0"/>
    <w:rsid w:val="00F26BB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26BB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26BBA"/>
    <w:pPr>
      <w:numPr>
        <w:numId w:val="24"/>
      </w:numPr>
      <w:contextualSpacing/>
    </w:pPr>
  </w:style>
  <w:style w:type="paragraph" w:customStyle="1" w:styleId="aff0">
    <w:name w:val="a"/>
    <w:basedOn w:val="a0"/>
    <w:rsid w:val="00F26BBA"/>
    <w:pPr>
      <w:spacing w:before="100" w:beforeAutospacing="1" w:after="100" w:afterAutospacing="1"/>
    </w:pPr>
  </w:style>
  <w:style w:type="paragraph" w:customStyle="1" w:styleId="21">
    <w:name w:val="Абзац списка2"/>
    <w:basedOn w:val="a0"/>
    <w:qFormat/>
    <w:rsid w:val="00F26BB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26BBA"/>
    <w:rPr>
      <w:color w:val="800080"/>
      <w:u w:val="single"/>
    </w:rPr>
  </w:style>
  <w:style w:type="paragraph" w:customStyle="1" w:styleId="xl63">
    <w:name w:val="xl63"/>
    <w:basedOn w:val="a0"/>
    <w:rsid w:val="00F26BBA"/>
    <w:pPr>
      <w:spacing w:before="100" w:beforeAutospacing="1" w:after="100" w:afterAutospacing="1"/>
    </w:pPr>
  </w:style>
  <w:style w:type="paragraph" w:customStyle="1" w:styleId="xl64">
    <w:name w:val="xl64"/>
    <w:basedOn w:val="a0"/>
    <w:rsid w:val="00F26BBA"/>
    <w:pPr>
      <w:spacing w:before="100" w:beforeAutospacing="1" w:after="100" w:afterAutospacing="1"/>
      <w:jc w:val="center"/>
      <w:textAlignment w:val="top"/>
    </w:pPr>
  </w:style>
  <w:style w:type="paragraph" w:customStyle="1" w:styleId="xl65">
    <w:name w:val="xl65"/>
    <w:basedOn w:val="a0"/>
    <w:rsid w:val="00F26BBA"/>
    <w:pPr>
      <w:spacing w:before="100" w:beforeAutospacing="1" w:after="100" w:afterAutospacing="1"/>
    </w:pPr>
  </w:style>
  <w:style w:type="paragraph" w:customStyle="1" w:styleId="xl66">
    <w:name w:val="xl66"/>
    <w:basedOn w:val="a0"/>
    <w:rsid w:val="00F26BBA"/>
    <w:pPr>
      <w:spacing w:before="100" w:beforeAutospacing="1" w:after="100" w:afterAutospacing="1"/>
    </w:pPr>
    <w:rPr>
      <w:sz w:val="16"/>
      <w:szCs w:val="16"/>
    </w:rPr>
  </w:style>
  <w:style w:type="paragraph" w:customStyle="1" w:styleId="xl67">
    <w:name w:val="xl67"/>
    <w:basedOn w:val="a0"/>
    <w:rsid w:val="00F26BBA"/>
    <w:pPr>
      <w:spacing w:before="100" w:beforeAutospacing="1" w:after="100" w:afterAutospacing="1"/>
      <w:jc w:val="right"/>
    </w:pPr>
    <w:rPr>
      <w:sz w:val="16"/>
      <w:szCs w:val="16"/>
    </w:rPr>
  </w:style>
  <w:style w:type="paragraph" w:customStyle="1" w:styleId="xl68">
    <w:name w:val="xl68"/>
    <w:basedOn w:val="a0"/>
    <w:rsid w:val="00F26BB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26BB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26BB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26BBA"/>
    <w:pPr>
      <w:pBdr>
        <w:top w:val="single" w:sz="8" w:space="0" w:color="auto"/>
      </w:pBdr>
      <w:spacing w:before="100" w:beforeAutospacing="1" w:after="100" w:afterAutospacing="1"/>
    </w:pPr>
  </w:style>
  <w:style w:type="paragraph" w:customStyle="1" w:styleId="xl88">
    <w:name w:val="xl88"/>
    <w:basedOn w:val="a0"/>
    <w:rsid w:val="00F26BB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26BBA"/>
    <w:pPr>
      <w:pBdr>
        <w:left w:val="single" w:sz="4" w:space="0" w:color="auto"/>
        <w:bottom w:val="single" w:sz="4" w:space="0" w:color="auto"/>
      </w:pBdr>
      <w:spacing w:before="100" w:beforeAutospacing="1" w:after="100" w:afterAutospacing="1"/>
    </w:pPr>
  </w:style>
  <w:style w:type="paragraph" w:customStyle="1" w:styleId="xl90">
    <w:name w:val="xl90"/>
    <w:basedOn w:val="a0"/>
    <w:rsid w:val="00F26BB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26BBA"/>
    <w:pPr>
      <w:pBdr>
        <w:top w:val="single" w:sz="8" w:space="0" w:color="auto"/>
      </w:pBdr>
      <w:spacing w:before="100" w:beforeAutospacing="1" w:after="100" w:afterAutospacing="1"/>
    </w:pPr>
    <w:rPr>
      <w:sz w:val="16"/>
      <w:szCs w:val="16"/>
    </w:rPr>
  </w:style>
  <w:style w:type="paragraph" w:customStyle="1" w:styleId="xl92">
    <w:name w:val="xl92"/>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26BBA"/>
    <w:pPr>
      <w:pBdr>
        <w:top w:val="single" w:sz="8" w:space="0" w:color="auto"/>
      </w:pBdr>
      <w:spacing w:before="100" w:beforeAutospacing="1" w:after="100" w:afterAutospacing="1"/>
    </w:pPr>
    <w:rPr>
      <w:sz w:val="16"/>
      <w:szCs w:val="16"/>
    </w:rPr>
  </w:style>
  <w:style w:type="paragraph" w:customStyle="1" w:styleId="xl94">
    <w:name w:val="xl94"/>
    <w:basedOn w:val="a0"/>
    <w:rsid w:val="00F26BB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26BBA"/>
    <w:pPr>
      <w:spacing w:before="100" w:beforeAutospacing="1" w:after="100" w:afterAutospacing="1"/>
      <w:textAlignment w:val="top"/>
    </w:pPr>
    <w:rPr>
      <w:sz w:val="16"/>
      <w:szCs w:val="16"/>
    </w:rPr>
  </w:style>
  <w:style w:type="paragraph" w:customStyle="1" w:styleId="xl96">
    <w:name w:val="xl96"/>
    <w:basedOn w:val="a0"/>
    <w:rsid w:val="00F26BBA"/>
    <w:pPr>
      <w:pBdr>
        <w:left w:val="single" w:sz="8" w:space="0" w:color="auto"/>
      </w:pBdr>
      <w:spacing w:before="100" w:beforeAutospacing="1" w:after="100" w:afterAutospacing="1"/>
    </w:pPr>
    <w:rPr>
      <w:sz w:val="16"/>
      <w:szCs w:val="16"/>
    </w:rPr>
  </w:style>
  <w:style w:type="paragraph" w:customStyle="1" w:styleId="xl97">
    <w:name w:val="xl97"/>
    <w:basedOn w:val="a0"/>
    <w:rsid w:val="00F26BBA"/>
    <w:pPr>
      <w:spacing w:before="100" w:beforeAutospacing="1" w:after="100" w:afterAutospacing="1"/>
    </w:pPr>
    <w:rPr>
      <w:sz w:val="16"/>
      <w:szCs w:val="16"/>
    </w:rPr>
  </w:style>
  <w:style w:type="paragraph" w:customStyle="1" w:styleId="xl98">
    <w:name w:val="xl98"/>
    <w:basedOn w:val="a0"/>
    <w:rsid w:val="00F26BB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26BB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26BB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26BBA"/>
    <w:pPr>
      <w:spacing w:before="100" w:beforeAutospacing="1" w:after="100" w:afterAutospacing="1"/>
      <w:jc w:val="center"/>
      <w:textAlignment w:val="top"/>
    </w:pPr>
    <w:rPr>
      <w:sz w:val="16"/>
      <w:szCs w:val="16"/>
    </w:rPr>
  </w:style>
  <w:style w:type="paragraph" w:customStyle="1" w:styleId="xl103">
    <w:name w:val="xl103"/>
    <w:basedOn w:val="a0"/>
    <w:rsid w:val="00F26BB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26BB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26BB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26BB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26BB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26BB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26BBA"/>
    <w:pPr>
      <w:spacing w:before="100" w:beforeAutospacing="1" w:after="100" w:afterAutospacing="1"/>
      <w:jc w:val="center"/>
    </w:pPr>
    <w:rPr>
      <w:sz w:val="16"/>
      <w:szCs w:val="16"/>
    </w:rPr>
  </w:style>
  <w:style w:type="paragraph" w:customStyle="1" w:styleId="xl112">
    <w:name w:val="xl112"/>
    <w:basedOn w:val="a0"/>
    <w:rsid w:val="00F26BB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26BBA"/>
    <w:pPr>
      <w:pBdr>
        <w:bottom w:val="single" w:sz="4" w:space="0" w:color="auto"/>
      </w:pBdr>
      <w:spacing w:before="100" w:beforeAutospacing="1" w:after="100" w:afterAutospacing="1"/>
    </w:pPr>
    <w:rPr>
      <w:sz w:val="16"/>
      <w:szCs w:val="16"/>
    </w:rPr>
  </w:style>
  <w:style w:type="paragraph" w:customStyle="1" w:styleId="xl114">
    <w:name w:val="xl114"/>
    <w:basedOn w:val="a0"/>
    <w:rsid w:val="00F26BB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26BB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26BB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26BB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26BBA"/>
    <w:pPr>
      <w:spacing w:before="100" w:beforeAutospacing="1" w:after="100" w:afterAutospacing="1"/>
    </w:pPr>
    <w:rPr>
      <w:sz w:val="16"/>
      <w:szCs w:val="16"/>
    </w:rPr>
  </w:style>
  <w:style w:type="paragraph" w:customStyle="1" w:styleId="xl119">
    <w:name w:val="xl119"/>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26BB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26BB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F26BBA"/>
    <w:pPr>
      <w:spacing w:after="120"/>
    </w:pPr>
  </w:style>
  <w:style w:type="character" w:customStyle="1" w:styleId="aff3">
    <w:name w:val="Основной текст Знак"/>
    <w:basedOn w:val="a1"/>
    <w:link w:val="aff2"/>
    <w:uiPriority w:val="99"/>
    <w:rsid w:val="00F26BBA"/>
    <w:rPr>
      <w:rFonts w:ascii="Times New Roman" w:eastAsia="Times New Roman" w:hAnsi="Times New Roman" w:cs="Times New Roman"/>
      <w:sz w:val="24"/>
      <w:szCs w:val="24"/>
      <w:lang w:eastAsia="ru-RU"/>
    </w:rPr>
  </w:style>
  <w:style w:type="paragraph" w:styleId="22">
    <w:name w:val="Body Text 2"/>
    <w:basedOn w:val="a0"/>
    <w:link w:val="23"/>
    <w:uiPriority w:val="99"/>
    <w:rsid w:val="00F26BBA"/>
    <w:pPr>
      <w:spacing w:after="120" w:line="480" w:lineRule="auto"/>
    </w:pPr>
  </w:style>
  <w:style w:type="character" w:customStyle="1" w:styleId="23">
    <w:name w:val="Основной текст 2 Знак"/>
    <w:basedOn w:val="a1"/>
    <w:link w:val="22"/>
    <w:uiPriority w:val="99"/>
    <w:rsid w:val="00F26BBA"/>
    <w:rPr>
      <w:rFonts w:ascii="Times New Roman" w:eastAsia="Times New Roman" w:hAnsi="Times New Roman" w:cs="Times New Roman"/>
      <w:sz w:val="24"/>
      <w:szCs w:val="24"/>
      <w:lang w:eastAsia="ru-RU"/>
    </w:rPr>
  </w:style>
  <w:style w:type="paragraph" w:styleId="aff4">
    <w:name w:val="caption"/>
    <w:basedOn w:val="a0"/>
    <w:uiPriority w:val="99"/>
    <w:qFormat/>
    <w:rsid w:val="00F26BBA"/>
    <w:pPr>
      <w:widowControl w:val="0"/>
      <w:jc w:val="center"/>
    </w:pPr>
    <w:rPr>
      <w:b/>
      <w:sz w:val="28"/>
      <w:szCs w:val="20"/>
    </w:rPr>
  </w:style>
  <w:style w:type="paragraph" w:styleId="aff5">
    <w:name w:val="Body Text Indent"/>
    <w:basedOn w:val="a0"/>
    <w:link w:val="aff6"/>
    <w:uiPriority w:val="99"/>
    <w:rsid w:val="00F26BB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26BBA"/>
    <w:rPr>
      <w:rFonts w:ascii="Times New Roman" w:eastAsia="Times New Roman" w:hAnsi="Times New Roman" w:cs="Times New Roman"/>
      <w:sz w:val="24"/>
      <w:szCs w:val="24"/>
      <w:lang w:eastAsia="ru-RU"/>
    </w:rPr>
  </w:style>
  <w:style w:type="paragraph" w:styleId="aff7">
    <w:name w:val="Subtitle"/>
    <w:basedOn w:val="a0"/>
    <w:link w:val="aff8"/>
    <w:qFormat/>
    <w:rsid w:val="00F26BBA"/>
    <w:pPr>
      <w:widowControl w:val="0"/>
      <w:jc w:val="center"/>
    </w:pPr>
    <w:rPr>
      <w:b/>
      <w:szCs w:val="20"/>
    </w:rPr>
  </w:style>
  <w:style w:type="character" w:customStyle="1" w:styleId="aff8">
    <w:name w:val="Подзаголовок Знак"/>
    <w:basedOn w:val="a1"/>
    <w:link w:val="aff7"/>
    <w:rsid w:val="00F26BB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26BBA"/>
    <w:pPr>
      <w:spacing w:line="360" w:lineRule="auto"/>
      <w:ind w:firstLine="360"/>
      <w:jc w:val="both"/>
    </w:pPr>
  </w:style>
  <w:style w:type="character" w:customStyle="1" w:styleId="25">
    <w:name w:val="Основной текст с отступом 2 Знак"/>
    <w:basedOn w:val="a1"/>
    <w:link w:val="24"/>
    <w:uiPriority w:val="99"/>
    <w:rsid w:val="00F26BB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26BBA"/>
    <w:pPr>
      <w:spacing w:line="360" w:lineRule="auto"/>
      <w:ind w:firstLine="544"/>
      <w:jc w:val="both"/>
    </w:pPr>
  </w:style>
  <w:style w:type="character" w:customStyle="1" w:styleId="34">
    <w:name w:val="Основной текст с отступом 3 Знак"/>
    <w:basedOn w:val="a1"/>
    <w:link w:val="33"/>
    <w:uiPriority w:val="99"/>
    <w:rsid w:val="00F26BB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26BBA"/>
    <w:pPr>
      <w:widowControl w:val="0"/>
      <w:ind w:left="567"/>
    </w:pPr>
    <w:rPr>
      <w:szCs w:val="20"/>
    </w:rPr>
  </w:style>
  <w:style w:type="paragraph" w:customStyle="1" w:styleId="13">
    <w:name w:val="Знак Знак Знак1"/>
    <w:basedOn w:val="a0"/>
    <w:rsid w:val="00F26BB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26BB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26BB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26BBA"/>
    <w:pPr>
      <w:spacing w:after="160" w:line="240" w:lineRule="exact"/>
    </w:pPr>
    <w:rPr>
      <w:rFonts w:ascii="Verdana" w:hAnsi="Verdana"/>
      <w:sz w:val="20"/>
      <w:szCs w:val="20"/>
      <w:lang w:val="en-US" w:eastAsia="en-US"/>
    </w:rPr>
  </w:style>
  <w:style w:type="paragraph" w:customStyle="1" w:styleId="310">
    <w:name w:val="Основной текст 31"/>
    <w:basedOn w:val="a0"/>
    <w:rsid w:val="00F26BB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26BBA"/>
    <w:pPr>
      <w:spacing w:before="100" w:beforeAutospacing="1" w:after="100" w:afterAutospacing="1"/>
    </w:pPr>
    <w:rPr>
      <w:rFonts w:ascii="Tahoma" w:hAnsi="Tahoma"/>
      <w:sz w:val="20"/>
      <w:szCs w:val="20"/>
      <w:lang w:val="en-US" w:eastAsia="en-US"/>
    </w:rPr>
  </w:style>
  <w:style w:type="character" w:styleId="affd">
    <w:name w:val="Strong"/>
    <w:uiPriority w:val="22"/>
    <w:qFormat/>
    <w:rsid w:val="00F26BBA"/>
    <w:rPr>
      <w:b/>
      <w:bCs/>
    </w:rPr>
  </w:style>
  <w:style w:type="character" w:styleId="affe">
    <w:name w:val="Intense Emphasis"/>
    <w:uiPriority w:val="21"/>
    <w:qFormat/>
    <w:rsid w:val="00F26BBA"/>
    <w:rPr>
      <w:b/>
      <w:bCs/>
      <w:i/>
      <w:iCs/>
      <w:color w:val="4F81BD"/>
    </w:rPr>
  </w:style>
  <w:style w:type="paragraph" w:styleId="afff">
    <w:name w:val="TOC Heading"/>
    <w:basedOn w:val="1"/>
    <w:next w:val="a0"/>
    <w:uiPriority w:val="39"/>
    <w:qFormat/>
    <w:rsid w:val="00F26BB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26BBA"/>
    <w:pPr>
      <w:tabs>
        <w:tab w:val="right" w:leader="dot" w:pos="9344"/>
      </w:tabs>
      <w:spacing w:line="360" w:lineRule="auto"/>
      <w:jc w:val="both"/>
    </w:pPr>
  </w:style>
  <w:style w:type="paragraph" w:styleId="26">
    <w:name w:val="toc 2"/>
    <w:basedOn w:val="a0"/>
    <w:next w:val="a0"/>
    <w:autoRedefine/>
    <w:uiPriority w:val="39"/>
    <w:unhideWhenUsed/>
    <w:rsid w:val="00F26BBA"/>
    <w:pPr>
      <w:ind w:left="240"/>
    </w:pPr>
  </w:style>
  <w:style w:type="paragraph" w:styleId="35">
    <w:name w:val="toc 3"/>
    <w:basedOn w:val="a0"/>
    <w:next w:val="a0"/>
    <w:autoRedefine/>
    <w:uiPriority w:val="39"/>
    <w:unhideWhenUsed/>
    <w:rsid w:val="00F26BBA"/>
    <w:pPr>
      <w:ind w:left="480"/>
    </w:pPr>
  </w:style>
  <w:style w:type="character" w:styleId="afff0">
    <w:name w:val="Book Title"/>
    <w:uiPriority w:val="33"/>
    <w:qFormat/>
    <w:rsid w:val="00F26BBA"/>
    <w:rPr>
      <w:b/>
      <w:bCs/>
      <w:smallCaps/>
      <w:spacing w:val="5"/>
    </w:rPr>
  </w:style>
  <w:style w:type="paragraph" w:customStyle="1" w:styleId="afff1">
    <w:name w:val="Знак Знак"/>
    <w:basedOn w:val="a0"/>
    <w:rsid w:val="00F26BB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26BB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26BBA"/>
    <w:pPr>
      <w:spacing w:after="160" w:line="240" w:lineRule="exact"/>
    </w:pPr>
    <w:rPr>
      <w:rFonts w:ascii="Verdana" w:hAnsi="Verdana"/>
      <w:sz w:val="20"/>
      <w:szCs w:val="20"/>
      <w:lang w:val="en-US" w:eastAsia="en-US"/>
    </w:rPr>
  </w:style>
  <w:style w:type="paragraph" w:customStyle="1" w:styleId="-1">
    <w:name w:val="-Текст1"/>
    <w:basedOn w:val="a0"/>
    <w:rsid w:val="00F26BBA"/>
    <w:pPr>
      <w:widowControl w:val="0"/>
      <w:ind w:firstLine="720"/>
      <w:jc w:val="both"/>
    </w:pPr>
    <w:rPr>
      <w:rFonts w:ascii="a_Timer" w:hAnsi="a_Timer"/>
      <w:snapToGrid w:val="0"/>
      <w:lang w:val="en-US"/>
    </w:rPr>
  </w:style>
  <w:style w:type="paragraph" w:customStyle="1" w:styleId="afff3">
    <w:name w:val="Знак"/>
    <w:basedOn w:val="a0"/>
    <w:rsid w:val="00F26BBA"/>
    <w:pPr>
      <w:spacing w:after="160" w:line="240" w:lineRule="exact"/>
    </w:pPr>
    <w:rPr>
      <w:rFonts w:ascii="Verdana" w:hAnsi="Verdana"/>
      <w:sz w:val="20"/>
      <w:szCs w:val="20"/>
      <w:lang w:val="en-US" w:eastAsia="en-US"/>
    </w:rPr>
  </w:style>
  <w:style w:type="character" w:customStyle="1" w:styleId="afff4">
    <w:name w:val="Цветовое выделение"/>
    <w:rsid w:val="00F26BBA"/>
    <w:rPr>
      <w:b/>
      <w:bCs/>
      <w:color w:val="000080"/>
    </w:rPr>
  </w:style>
  <w:style w:type="character" w:customStyle="1" w:styleId="afff5">
    <w:name w:val="Гипертекстовая ссылка"/>
    <w:uiPriority w:val="99"/>
    <w:rsid w:val="00F26BBA"/>
    <w:rPr>
      <w:b/>
      <w:bCs/>
      <w:color w:val="008000"/>
    </w:rPr>
  </w:style>
  <w:style w:type="paragraph" w:customStyle="1" w:styleId="27">
    <w:name w:val="Знак2"/>
    <w:basedOn w:val="a0"/>
    <w:rsid w:val="00F26BBA"/>
    <w:rPr>
      <w:rFonts w:ascii="Verdana" w:hAnsi="Verdana" w:cs="Verdana"/>
      <w:sz w:val="20"/>
      <w:szCs w:val="20"/>
      <w:lang w:val="en-US" w:eastAsia="en-US"/>
    </w:rPr>
  </w:style>
  <w:style w:type="character" w:customStyle="1" w:styleId="afd">
    <w:name w:val="Без интервала Знак"/>
    <w:link w:val="afc"/>
    <w:uiPriority w:val="1"/>
    <w:locked/>
    <w:rsid w:val="00F26BBA"/>
    <w:rPr>
      <w:rFonts w:ascii="Calibri" w:eastAsia="Calibri" w:hAnsi="Calibri" w:cs="Times New Roman"/>
    </w:rPr>
  </w:style>
  <w:style w:type="table" w:styleId="15">
    <w:name w:val="Table Classic 1"/>
    <w:basedOn w:val="a2"/>
    <w:rsid w:val="00F26BB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26BBA"/>
    <w:pPr>
      <w:spacing w:after="160" w:line="240" w:lineRule="exact"/>
    </w:pPr>
    <w:rPr>
      <w:rFonts w:ascii="Verdana" w:hAnsi="Verdana" w:cs="Verdana"/>
      <w:sz w:val="20"/>
      <w:szCs w:val="20"/>
      <w:lang w:val="en-US" w:eastAsia="en-US"/>
    </w:rPr>
  </w:style>
  <w:style w:type="paragraph" w:customStyle="1" w:styleId="text">
    <w:name w:val="text"/>
    <w:basedOn w:val="a0"/>
    <w:rsid w:val="00F26BB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26BB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26BBA"/>
    <w:pPr>
      <w:ind w:left="720"/>
    </w:pPr>
  </w:style>
  <w:style w:type="paragraph" w:customStyle="1" w:styleId="ConsCell">
    <w:name w:val="ConsCell"/>
    <w:rsid w:val="00F26BB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26BBA"/>
    <w:rPr>
      <w:rFonts w:ascii="Times New Roman" w:hAnsi="Times New Roman" w:cs="Times New Roman"/>
      <w:sz w:val="26"/>
      <w:szCs w:val="26"/>
    </w:rPr>
  </w:style>
  <w:style w:type="paragraph" w:customStyle="1" w:styleId="Style7">
    <w:name w:val="Style7"/>
    <w:basedOn w:val="a0"/>
    <w:uiPriority w:val="99"/>
    <w:rsid w:val="00F26BBA"/>
    <w:pPr>
      <w:widowControl w:val="0"/>
      <w:autoSpaceDE w:val="0"/>
      <w:autoSpaceDN w:val="0"/>
      <w:adjustRightInd w:val="0"/>
    </w:pPr>
  </w:style>
  <w:style w:type="paragraph" w:customStyle="1" w:styleId="Style1">
    <w:name w:val="Style1"/>
    <w:basedOn w:val="a0"/>
    <w:uiPriority w:val="99"/>
    <w:rsid w:val="00F26BBA"/>
    <w:pPr>
      <w:widowControl w:val="0"/>
      <w:autoSpaceDE w:val="0"/>
      <w:autoSpaceDN w:val="0"/>
      <w:adjustRightInd w:val="0"/>
      <w:spacing w:line="337" w:lineRule="exact"/>
      <w:ind w:firstLine="696"/>
      <w:jc w:val="both"/>
    </w:pPr>
  </w:style>
  <w:style w:type="paragraph" w:customStyle="1" w:styleId="19">
    <w:name w:val="Обычный1"/>
    <w:rsid w:val="00F26BB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26BBA"/>
    <w:rPr>
      <w:rFonts w:ascii="Times New Roman" w:hAnsi="Times New Roman" w:cs="Times New Roman"/>
      <w:sz w:val="22"/>
      <w:szCs w:val="22"/>
    </w:rPr>
  </w:style>
  <w:style w:type="character" w:customStyle="1" w:styleId="hl1">
    <w:name w:val="hl1"/>
    <w:rsid w:val="00F26BBA"/>
    <w:rPr>
      <w:color w:val="4682B4"/>
    </w:rPr>
  </w:style>
  <w:style w:type="numbering" w:customStyle="1" w:styleId="1a">
    <w:name w:val="Нет списка1"/>
    <w:next w:val="a3"/>
    <w:uiPriority w:val="99"/>
    <w:semiHidden/>
    <w:unhideWhenUsed/>
    <w:rsid w:val="00F26BBA"/>
  </w:style>
  <w:style w:type="paragraph" w:styleId="afff6">
    <w:name w:val="Salutation"/>
    <w:basedOn w:val="a0"/>
    <w:next w:val="a0"/>
    <w:link w:val="afff7"/>
    <w:uiPriority w:val="99"/>
    <w:unhideWhenUsed/>
    <w:rsid w:val="00F26BB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26BBA"/>
    <w:rPr>
      <w:rFonts w:ascii="Arial" w:eastAsia="Times New Roman" w:hAnsi="Arial" w:cs="Arial"/>
      <w:sz w:val="20"/>
      <w:szCs w:val="20"/>
      <w:lang w:val="en-US"/>
    </w:rPr>
  </w:style>
  <w:style w:type="paragraph" w:customStyle="1" w:styleId="Style2">
    <w:name w:val="Style2"/>
    <w:basedOn w:val="a0"/>
    <w:uiPriority w:val="99"/>
    <w:rsid w:val="00F26BBA"/>
    <w:pPr>
      <w:widowControl w:val="0"/>
      <w:autoSpaceDE w:val="0"/>
      <w:autoSpaceDN w:val="0"/>
      <w:adjustRightInd w:val="0"/>
    </w:pPr>
  </w:style>
  <w:style w:type="paragraph" w:customStyle="1" w:styleId="stylet3">
    <w:name w:val="stylet3"/>
    <w:basedOn w:val="a0"/>
    <w:uiPriority w:val="99"/>
    <w:rsid w:val="00F26BBA"/>
    <w:pPr>
      <w:spacing w:before="100" w:beforeAutospacing="1" w:after="100" w:afterAutospacing="1"/>
    </w:pPr>
  </w:style>
  <w:style w:type="character" w:customStyle="1" w:styleId="apple-converted-space">
    <w:name w:val="apple-converted-space"/>
    <w:rsid w:val="00F26BBA"/>
  </w:style>
  <w:style w:type="paragraph" w:customStyle="1" w:styleId="Default">
    <w:name w:val="Default"/>
    <w:rsid w:val="00F26BB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26BBA"/>
    <w:pPr>
      <w:autoSpaceDE w:val="0"/>
      <w:autoSpaceDN w:val="0"/>
      <w:adjustRightInd w:val="0"/>
    </w:pPr>
    <w:rPr>
      <w:rFonts w:ascii="Arial" w:hAnsi="Arial" w:cs="Arial"/>
    </w:rPr>
  </w:style>
  <w:style w:type="character" w:customStyle="1" w:styleId="js-phone-number">
    <w:name w:val="js-phone-number"/>
    <w:rsid w:val="00F26BBA"/>
  </w:style>
  <w:style w:type="paragraph" w:customStyle="1" w:styleId="Title">
    <w:name w:val="Title!Название НПА"/>
    <w:basedOn w:val="a0"/>
    <w:rsid w:val="00F26BBA"/>
    <w:pPr>
      <w:spacing w:before="240" w:after="60"/>
      <w:ind w:firstLine="567"/>
      <w:jc w:val="center"/>
      <w:outlineLvl w:val="0"/>
    </w:pPr>
    <w:rPr>
      <w:rFonts w:ascii="Arial" w:hAnsi="Arial" w:cs="Arial"/>
      <w:b/>
      <w:bCs/>
      <w:kern w:val="28"/>
      <w:sz w:val="32"/>
      <w:szCs w:val="32"/>
    </w:rPr>
  </w:style>
  <w:style w:type="character" w:customStyle="1" w:styleId="genmed">
    <w:name w:val="genmed"/>
    <w:rsid w:val="00F26BBA"/>
  </w:style>
  <w:style w:type="paragraph" w:customStyle="1" w:styleId="S">
    <w:name w:val="S_Обычный жирный"/>
    <w:basedOn w:val="a0"/>
    <w:qFormat/>
    <w:rsid w:val="00F26BBA"/>
    <w:pPr>
      <w:spacing w:line="276" w:lineRule="auto"/>
      <w:ind w:firstLine="567"/>
      <w:jc w:val="both"/>
    </w:pPr>
  </w:style>
  <w:style w:type="character" w:styleId="afff9">
    <w:name w:val="Emphasis"/>
    <w:uiPriority w:val="20"/>
    <w:qFormat/>
    <w:rsid w:val="00F26BBA"/>
    <w:rPr>
      <w:i/>
      <w:iCs/>
    </w:rPr>
  </w:style>
  <w:style w:type="paragraph" w:customStyle="1" w:styleId="msonormalmailrucssattributepostfix">
    <w:name w:val="msonormal_mailru_css_attribute_postfix"/>
    <w:basedOn w:val="a0"/>
    <w:rsid w:val="00F26BBA"/>
    <w:pPr>
      <w:spacing w:before="100" w:beforeAutospacing="1" w:after="100" w:afterAutospacing="1"/>
    </w:pPr>
  </w:style>
  <w:style w:type="character" w:customStyle="1" w:styleId="aff">
    <w:name w:val="Абзац списка Знак"/>
    <w:link w:val="afe"/>
    <w:uiPriority w:val="34"/>
    <w:locked/>
    <w:rsid w:val="00F26BBA"/>
    <w:rPr>
      <w:rFonts w:ascii="Calibri" w:eastAsia="Calibri" w:hAnsi="Calibri" w:cs="Times New Roman"/>
    </w:rPr>
  </w:style>
  <w:style w:type="paragraph" w:customStyle="1" w:styleId="afffa">
    <w:name w:val="Всегда"/>
    <w:basedOn w:val="a0"/>
    <w:autoRedefine/>
    <w:qFormat/>
    <w:rsid w:val="00F26BBA"/>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6BB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26BB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26BBA"/>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26BBA"/>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F26BBA"/>
    <w:pPr>
      <w:spacing w:before="240" w:after="60"/>
      <w:outlineLvl w:val="4"/>
    </w:pPr>
    <w:rPr>
      <w:rFonts w:ascii="Calibri" w:hAnsi="Calibri"/>
      <w:b/>
      <w:bCs/>
      <w:i/>
      <w:iCs/>
      <w:sz w:val="26"/>
      <w:szCs w:val="26"/>
    </w:rPr>
  </w:style>
  <w:style w:type="paragraph" w:styleId="9">
    <w:name w:val="heading 9"/>
    <w:basedOn w:val="a0"/>
    <w:next w:val="a0"/>
    <w:link w:val="90"/>
    <w:qFormat/>
    <w:rsid w:val="00F26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26BBA"/>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26BBA"/>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26BBA"/>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F26BBA"/>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F26BBA"/>
    <w:rPr>
      <w:rFonts w:ascii="Arial" w:eastAsia="Times New Roman" w:hAnsi="Arial" w:cs="Arial"/>
      <w:lang w:eastAsia="ru-RU"/>
    </w:rPr>
  </w:style>
  <w:style w:type="paragraph" w:styleId="a4">
    <w:name w:val="Balloon Text"/>
    <w:basedOn w:val="a0"/>
    <w:link w:val="a5"/>
    <w:uiPriority w:val="99"/>
    <w:rsid w:val="00F26BBA"/>
    <w:rPr>
      <w:rFonts w:ascii="Tahoma" w:hAnsi="Tahoma"/>
      <w:sz w:val="16"/>
      <w:szCs w:val="16"/>
      <w:lang w:val="x-none" w:eastAsia="x-none"/>
    </w:rPr>
  </w:style>
  <w:style w:type="character" w:customStyle="1" w:styleId="a5">
    <w:name w:val="Текст выноски Знак"/>
    <w:basedOn w:val="a1"/>
    <w:link w:val="a4"/>
    <w:uiPriority w:val="99"/>
    <w:rsid w:val="00F26BB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26BB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F26BBA"/>
    <w:rPr>
      <w:rFonts w:ascii="Times New Roman" w:eastAsia="Lucida Sans Unicode" w:hAnsi="Times New Roman" w:cs="Times New Roman"/>
      <w:kern w:val="2"/>
      <w:sz w:val="24"/>
      <w:szCs w:val="24"/>
      <w:lang w:val="x-none"/>
    </w:rPr>
  </w:style>
  <w:style w:type="character" w:styleId="a8">
    <w:name w:val="Hyperlink"/>
    <w:uiPriority w:val="99"/>
    <w:rsid w:val="00F26BBA"/>
    <w:rPr>
      <w:color w:val="0000FF"/>
      <w:u w:val="single"/>
    </w:rPr>
  </w:style>
  <w:style w:type="paragraph" w:customStyle="1" w:styleId="ConsTitle">
    <w:name w:val="ConsTitle"/>
    <w:rsid w:val="00F26BB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26BBA"/>
    <w:pPr>
      <w:tabs>
        <w:tab w:val="center" w:pos="4677"/>
        <w:tab w:val="right" w:pos="9355"/>
      </w:tabs>
    </w:pPr>
  </w:style>
  <w:style w:type="character" w:customStyle="1" w:styleId="aa">
    <w:name w:val="Верхний колонтитул Знак"/>
    <w:basedOn w:val="a1"/>
    <w:link w:val="a9"/>
    <w:rsid w:val="00F26BBA"/>
    <w:rPr>
      <w:rFonts w:ascii="Times New Roman" w:eastAsia="Times New Roman" w:hAnsi="Times New Roman" w:cs="Times New Roman"/>
      <w:sz w:val="24"/>
      <w:szCs w:val="24"/>
      <w:lang w:eastAsia="ru-RU"/>
    </w:rPr>
  </w:style>
  <w:style w:type="paragraph" w:styleId="ab">
    <w:name w:val="footer"/>
    <w:basedOn w:val="a0"/>
    <w:link w:val="ac"/>
    <w:uiPriority w:val="99"/>
    <w:rsid w:val="00F26BBA"/>
    <w:pPr>
      <w:tabs>
        <w:tab w:val="center" w:pos="4677"/>
        <w:tab w:val="right" w:pos="9355"/>
      </w:tabs>
    </w:pPr>
  </w:style>
  <w:style w:type="character" w:customStyle="1" w:styleId="ac">
    <w:name w:val="Нижний колонтитул Знак"/>
    <w:basedOn w:val="a1"/>
    <w:link w:val="ab"/>
    <w:uiPriority w:val="99"/>
    <w:rsid w:val="00F26BBA"/>
    <w:rPr>
      <w:rFonts w:ascii="Times New Roman" w:eastAsia="Times New Roman" w:hAnsi="Times New Roman" w:cs="Times New Roman"/>
      <w:sz w:val="24"/>
      <w:szCs w:val="24"/>
      <w:lang w:eastAsia="ru-RU"/>
    </w:rPr>
  </w:style>
  <w:style w:type="paragraph" w:customStyle="1" w:styleId="ad">
    <w:name w:val="Статья"/>
    <w:basedOn w:val="a0"/>
    <w:rsid w:val="00F26BBA"/>
    <w:pPr>
      <w:spacing w:before="400" w:line="360" w:lineRule="auto"/>
      <w:ind w:left="708"/>
    </w:pPr>
    <w:rPr>
      <w:b/>
      <w:sz w:val="28"/>
    </w:rPr>
  </w:style>
  <w:style w:type="paragraph" w:customStyle="1" w:styleId="ae">
    <w:name w:val="Абзац"/>
    <w:rsid w:val="00F26BB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26BBA"/>
    <w:rPr>
      <w:sz w:val="25"/>
      <w:shd w:val="clear" w:color="auto" w:fill="FFFFFF"/>
    </w:rPr>
  </w:style>
  <w:style w:type="paragraph" w:customStyle="1" w:styleId="11">
    <w:name w:val="Основной текст1"/>
    <w:basedOn w:val="a0"/>
    <w:link w:val="af"/>
    <w:qFormat/>
    <w:rsid w:val="00F26BB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26BBA"/>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26BBA"/>
    <w:rPr>
      <w:rFonts w:ascii="Calibri" w:eastAsia="Times New Roman" w:hAnsi="Calibri" w:cs="Times New Roman"/>
      <w:sz w:val="16"/>
      <w:szCs w:val="16"/>
    </w:rPr>
  </w:style>
  <w:style w:type="paragraph" w:styleId="af0">
    <w:name w:val="Title"/>
    <w:basedOn w:val="a0"/>
    <w:link w:val="af1"/>
    <w:qFormat/>
    <w:rsid w:val="00F26BBA"/>
    <w:pPr>
      <w:jc w:val="center"/>
    </w:pPr>
    <w:rPr>
      <w:b/>
      <w:bCs/>
      <w:sz w:val="28"/>
    </w:rPr>
  </w:style>
  <w:style w:type="character" w:customStyle="1" w:styleId="af1">
    <w:name w:val="Название Знак"/>
    <w:basedOn w:val="a1"/>
    <w:link w:val="af0"/>
    <w:rsid w:val="00F26BBA"/>
    <w:rPr>
      <w:rFonts w:ascii="Times New Roman" w:eastAsia="Times New Roman" w:hAnsi="Times New Roman" w:cs="Times New Roman"/>
      <w:b/>
      <w:bCs/>
      <w:sz w:val="28"/>
      <w:szCs w:val="24"/>
      <w:lang w:eastAsia="ru-RU"/>
    </w:rPr>
  </w:style>
  <w:style w:type="table" w:styleId="af2">
    <w:name w:val="Table Grid"/>
    <w:basedOn w:val="a2"/>
    <w:uiPriority w:val="59"/>
    <w:rsid w:val="00F26BB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F26BBA"/>
    <w:pPr>
      <w:spacing w:after="200" w:line="276" w:lineRule="auto"/>
      <w:ind w:left="720"/>
      <w:contextualSpacing/>
    </w:pPr>
    <w:rPr>
      <w:rFonts w:ascii="Calibri" w:eastAsia="Calibri" w:hAnsi="Calibri"/>
      <w:sz w:val="22"/>
      <w:szCs w:val="22"/>
    </w:rPr>
  </w:style>
  <w:style w:type="paragraph" w:customStyle="1" w:styleId="ConsNormal">
    <w:name w:val="ConsNormal"/>
    <w:rsid w:val="00F26BB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26B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26B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26BB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26BB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2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26BBA"/>
    <w:rPr>
      <w:rFonts w:ascii="Courier New" w:eastAsia="Times New Roman" w:hAnsi="Courier New" w:cs="Courier New"/>
      <w:sz w:val="20"/>
      <w:szCs w:val="20"/>
      <w:lang w:eastAsia="ru-RU"/>
    </w:rPr>
  </w:style>
  <w:style w:type="character" w:styleId="af3">
    <w:name w:val="page number"/>
    <w:basedOn w:val="a1"/>
    <w:rsid w:val="00F26BBA"/>
  </w:style>
  <w:style w:type="paragraph" w:styleId="af4">
    <w:name w:val="footnote text"/>
    <w:basedOn w:val="a0"/>
    <w:link w:val="af5"/>
    <w:rsid w:val="00F26BBA"/>
    <w:rPr>
      <w:sz w:val="20"/>
      <w:szCs w:val="20"/>
    </w:rPr>
  </w:style>
  <w:style w:type="character" w:customStyle="1" w:styleId="af5">
    <w:name w:val="Текст сноски Знак"/>
    <w:basedOn w:val="a1"/>
    <w:link w:val="af4"/>
    <w:rsid w:val="00F26BBA"/>
    <w:rPr>
      <w:rFonts w:ascii="Times New Roman" w:eastAsia="Times New Roman" w:hAnsi="Times New Roman" w:cs="Times New Roman"/>
      <w:sz w:val="20"/>
      <w:szCs w:val="20"/>
      <w:lang w:eastAsia="ru-RU"/>
    </w:rPr>
  </w:style>
  <w:style w:type="character" w:styleId="af6">
    <w:name w:val="footnote reference"/>
    <w:uiPriority w:val="99"/>
    <w:rsid w:val="00F26BBA"/>
    <w:rPr>
      <w:vertAlign w:val="superscript"/>
    </w:rPr>
  </w:style>
  <w:style w:type="character" w:styleId="af7">
    <w:name w:val="annotation reference"/>
    <w:rsid w:val="00F26BBA"/>
    <w:rPr>
      <w:sz w:val="16"/>
      <w:szCs w:val="16"/>
    </w:rPr>
  </w:style>
  <w:style w:type="paragraph" w:styleId="af8">
    <w:name w:val="annotation text"/>
    <w:basedOn w:val="a0"/>
    <w:link w:val="af9"/>
    <w:rsid w:val="00F26BBA"/>
    <w:rPr>
      <w:sz w:val="20"/>
      <w:szCs w:val="20"/>
    </w:rPr>
  </w:style>
  <w:style w:type="character" w:customStyle="1" w:styleId="af9">
    <w:name w:val="Текст примечания Знак"/>
    <w:basedOn w:val="a1"/>
    <w:link w:val="af8"/>
    <w:rsid w:val="00F26BBA"/>
    <w:rPr>
      <w:rFonts w:ascii="Times New Roman" w:eastAsia="Times New Roman" w:hAnsi="Times New Roman" w:cs="Times New Roman"/>
      <w:sz w:val="20"/>
      <w:szCs w:val="20"/>
      <w:lang w:eastAsia="ru-RU"/>
    </w:rPr>
  </w:style>
  <w:style w:type="paragraph" w:styleId="afa">
    <w:name w:val="annotation subject"/>
    <w:basedOn w:val="af8"/>
    <w:next w:val="af8"/>
    <w:link w:val="afb"/>
    <w:rsid w:val="00F26BBA"/>
    <w:rPr>
      <w:b/>
      <w:bCs/>
    </w:rPr>
  </w:style>
  <w:style w:type="character" w:customStyle="1" w:styleId="afb">
    <w:name w:val="Тема примечания Знак"/>
    <w:basedOn w:val="af9"/>
    <w:link w:val="afa"/>
    <w:rsid w:val="00F26BBA"/>
    <w:rPr>
      <w:rFonts w:ascii="Times New Roman" w:eastAsia="Times New Roman" w:hAnsi="Times New Roman" w:cs="Times New Roman"/>
      <w:b/>
      <w:bCs/>
      <w:sz w:val="20"/>
      <w:szCs w:val="20"/>
      <w:lang w:eastAsia="ru-RU"/>
    </w:rPr>
  </w:style>
  <w:style w:type="paragraph" w:styleId="afc">
    <w:name w:val="No Spacing"/>
    <w:link w:val="afd"/>
    <w:uiPriority w:val="1"/>
    <w:qFormat/>
    <w:rsid w:val="00F26BBA"/>
    <w:pPr>
      <w:spacing w:after="0" w:line="240" w:lineRule="auto"/>
    </w:pPr>
    <w:rPr>
      <w:rFonts w:ascii="Calibri" w:eastAsia="Calibri" w:hAnsi="Calibri" w:cs="Times New Roman"/>
    </w:rPr>
  </w:style>
  <w:style w:type="paragraph" w:styleId="afe">
    <w:name w:val="List Paragraph"/>
    <w:basedOn w:val="a0"/>
    <w:link w:val="aff"/>
    <w:uiPriority w:val="34"/>
    <w:qFormat/>
    <w:rsid w:val="00F26BB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F26BBA"/>
  </w:style>
  <w:style w:type="paragraph" w:customStyle="1" w:styleId="ConsPlusDocList">
    <w:name w:val="ConsPlusDocList"/>
    <w:next w:val="a0"/>
    <w:rsid w:val="00F26BB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26BB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26BBA"/>
    <w:pPr>
      <w:numPr>
        <w:numId w:val="24"/>
      </w:numPr>
      <w:contextualSpacing/>
    </w:pPr>
  </w:style>
  <w:style w:type="paragraph" w:customStyle="1" w:styleId="aff0">
    <w:name w:val="a"/>
    <w:basedOn w:val="a0"/>
    <w:rsid w:val="00F26BBA"/>
    <w:pPr>
      <w:spacing w:before="100" w:beforeAutospacing="1" w:after="100" w:afterAutospacing="1"/>
    </w:pPr>
  </w:style>
  <w:style w:type="paragraph" w:customStyle="1" w:styleId="21">
    <w:name w:val="Абзац списка2"/>
    <w:basedOn w:val="a0"/>
    <w:qFormat/>
    <w:rsid w:val="00F26BB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26BBA"/>
    <w:rPr>
      <w:color w:val="800080"/>
      <w:u w:val="single"/>
    </w:rPr>
  </w:style>
  <w:style w:type="paragraph" w:customStyle="1" w:styleId="xl63">
    <w:name w:val="xl63"/>
    <w:basedOn w:val="a0"/>
    <w:rsid w:val="00F26BBA"/>
    <w:pPr>
      <w:spacing w:before="100" w:beforeAutospacing="1" w:after="100" w:afterAutospacing="1"/>
    </w:pPr>
  </w:style>
  <w:style w:type="paragraph" w:customStyle="1" w:styleId="xl64">
    <w:name w:val="xl64"/>
    <w:basedOn w:val="a0"/>
    <w:rsid w:val="00F26BBA"/>
    <w:pPr>
      <w:spacing w:before="100" w:beforeAutospacing="1" w:after="100" w:afterAutospacing="1"/>
      <w:jc w:val="center"/>
      <w:textAlignment w:val="top"/>
    </w:pPr>
  </w:style>
  <w:style w:type="paragraph" w:customStyle="1" w:styleId="xl65">
    <w:name w:val="xl65"/>
    <w:basedOn w:val="a0"/>
    <w:rsid w:val="00F26BBA"/>
    <w:pPr>
      <w:spacing w:before="100" w:beforeAutospacing="1" w:after="100" w:afterAutospacing="1"/>
    </w:pPr>
  </w:style>
  <w:style w:type="paragraph" w:customStyle="1" w:styleId="xl66">
    <w:name w:val="xl66"/>
    <w:basedOn w:val="a0"/>
    <w:rsid w:val="00F26BBA"/>
    <w:pPr>
      <w:spacing w:before="100" w:beforeAutospacing="1" w:after="100" w:afterAutospacing="1"/>
    </w:pPr>
    <w:rPr>
      <w:sz w:val="16"/>
      <w:szCs w:val="16"/>
    </w:rPr>
  </w:style>
  <w:style w:type="paragraph" w:customStyle="1" w:styleId="xl67">
    <w:name w:val="xl67"/>
    <w:basedOn w:val="a0"/>
    <w:rsid w:val="00F26BBA"/>
    <w:pPr>
      <w:spacing w:before="100" w:beforeAutospacing="1" w:after="100" w:afterAutospacing="1"/>
      <w:jc w:val="right"/>
    </w:pPr>
    <w:rPr>
      <w:sz w:val="16"/>
      <w:szCs w:val="16"/>
    </w:rPr>
  </w:style>
  <w:style w:type="paragraph" w:customStyle="1" w:styleId="xl68">
    <w:name w:val="xl68"/>
    <w:basedOn w:val="a0"/>
    <w:rsid w:val="00F26BB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26BB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26B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26BB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26BB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26BBA"/>
    <w:pPr>
      <w:pBdr>
        <w:top w:val="single" w:sz="8" w:space="0" w:color="auto"/>
      </w:pBdr>
      <w:spacing w:before="100" w:beforeAutospacing="1" w:after="100" w:afterAutospacing="1"/>
    </w:pPr>
  </w:style>
  <w:style w:type="paragraph" w:customStyle="1" w:styleId="xl88">
    <w:name w:val="xl88"/>
    <w:basedOn w:val="a0"/>
    <w:rsid w:val="00F26BB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26BBA"/>
    <w:pPr>
      <w:pBdr>
        <w:left w:val="single" w:sz="4" w:space="0" w:color="auto"/>
        <w:bottom w:val="single" w:sz="4" w:space="0" w:color="auto"/>
      </w:pBdr>
      <w:spacing w:before="100" w:beforeAutospacing="1" w:after="100" w:afterAutospacing="1"/>
    </w:pPr>
  </w:style>
  <w:style w:type="paragraph" w:customStyle="1" w:styleId="xl90">
    <w:name w:val="xl90"/>
    <w:basedOn w:val="a0"/>
    <w:rsid w:val="00F26BB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26BBA"/>
    <w:pPr>
      <w:pBdr>
        <w:top w:val="single" w:sz="8" w:space="0" w:color="auto"/>
      </w:pBdr>
      <w:spacing w:before="100" w:beforeAutospacing="1" w:after="100" w:afterAutospacing="1"/>
    </w:pPr>
    <w:rPr>
      <w:sz w:val="16"/>
      <w:szCs w:val="16"/>
    </w:rPr>
  </w:style>
  <w:style w:type="paragraph" w:customStyle="1" w:styleId="xl92">
    <w:name w:val="xl92"/>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26BBA"/>
    <w:pPr>
      <w:pBdr>
        <w:top w:val="single" w:sz="8" w:space="0" w:color="auto"/>
      </w:pBdr>
      <w:spacing w:before="100" w:beforeAutospacing="1" w:after="100" w:afterAutospacing="1"/>
    </w:pPr>
    <w:rPr>
      <w:sz w:val="16"/>
      <w:szCs w:val="16"/>
    </w:rPr>
  </w:style>
  <w:style w:type="paragraph" w:customStyle="1" w:styleId="xl94">
    <w:name w:val="xl94"/>
    <w:basedOn w:val="a0"/>
    <w:rsid w:val="00F26BB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26BBA"/>
    <w:pPr>
      <w:spacing w:before="100" w:beforeAutospacing="1" w:after="100" w:afterAutospacing="1"/>
      <w:textAlignment w:val="top"/>
    </w:pPr>
    <w:rPr>
      <w:sz w:val="16"/>
      <w:szCs w:val="16"/>
    </w:rPr>
  </w:style>
  <w:style w:type="paragraph" w:customStyle="1" w:styleId="xl96">
    <w:name w:val="xl96"/>
    <w:basedOn w:val="a0"/>
    <w:rsid w:val="00F26BBA"/>
    <w:pPr>
      <w:pBdr>
        <w:left w:val="single" w:sz="8" w:space="0" w:color="auto"/>
      </w:pBdr>
      <w:spacing w:before="100" w:beforeAutospacing="1" w:after="100" w:afterAutospacing="1"/>
    </w:pPr>
    <w:rPr>
      <w:sz w:val="16"/>
      <w:szCs w:val="16"/>
    </w:rPr>
  </w:style>
  <w:style w:type="paragraph" w:customStyle="1" w:styleId="xl97">
    <w:name w:val="xl97"/>
    <w:basedOn w:val="a0"/>
    <w:rsid w:val="00F26BBA"/>
    <w:pPr>
      <w:spacing w:before="100" w:beforeAutospacing="1" w:after="100" w:afterAutospacing="1"/>
    </w:pPr>
    <w:rPr>
      <w:sz w:val="16"/>
      <w:szCs w:val="16"/>
    </w:rPr>
  </w:style>
  <w:style w:type="paragraph" w:customStyle="1" w:styleId="xl98">
    <w:name w:val="xl98"/>
    <w:basedOn w:val="a0"/>
    <w:rsid w:val="00F26BB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26BB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26BB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26BBA"/>
    <w:pPr>
      <w:spacing w:before="100" w:beforeAutospacing="1" w:after="100" w:afterAutospacing="1"/>
      <w:jc w:val="center"/>
      <w:textAlignment w:val="top"/>
    </w:pPr>
    <w:rPr>
      <w:sz w:val="16"/>
      <w:szCs w:val="16"/>
    </w:rPr>
  </w:style>
  <w:style w:type="paragraph" w:customStyle="1" w:styleId="xl103">
    <w:name w:val="xl103"/>
    <w:basedOn w:val="a0"/>
    <w:rsid w:val="00F26BB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26BB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26BB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26BB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26BB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26BB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26BBA"/>
    <w:pPr>
      <w:spacing w:before="100" w:beforeAutospacing="1" w:after="100" w:afterAutospacing="1"/>
      <w:jc w:val="center"/>
    </w:pPr>
    <w:rPr>
      <w:sz w:val="16"/>
      <w:szCs w:val="16"/>
    </w:rPr>
  </w:style>
  <w:style w:type="paragraph" w:customStyle="1" w:styleId="xl112">
    <w:name w:val="xl112"/>
    <w:basedOn w:val="a0"/>
    <w:rsid w:val="00F26BB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26BBA"/>
    <w:pPr>
      <w:pBdr>
        <w:bottom w:val="single" w:sz="4" w:space="0" w:color="auto"/>
      </w:pBdr>
      <w:spacing w:before="100" w:beforeAutospacing="1" w:after="100" w:afterAutospacing="1"/>
    </w:pPr>
    <w:rPr>
      <w:sz w:val="16"/>
      <w:szCs w:val="16"/>
    </w:rPr>
  </w:style>
  <w:style w:type="paragraph" w:customStyle="1" w:styleId="xl114">
    <w:name w:val="xl114"/>
    <w:basedOn w:val="a0"/>
    <w:rsid w:val="00F26BB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26BB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26BB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26BB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26BBA"/>
    <w:pPr>
      <w:spacing w:before="100" w:beforeAutospacing="1" w:after="100" w:afterAutospacing="1"/>
    </w:pPr>
    <w:rPr>
      <w:sz w:val="16"/>
      <w:szCs w:val="16"/>
    </w:rPr>
  </w:style>
  <w:style w:type="paragraph" w:customStyle="1" w:styleId="xl119">
    <w:name w:val="xl119"/>
    <w:basedOn w:val="a0"/>
    <w:rsid w:val="00F26B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26BB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26BB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26BB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26BB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F26BBA"/>
    <w:pPr>
      <w:spacing w:after="120"/>
    </w:pPr>
  </w:style>
  <w:style w:type="character" w:customStyle="1" w:styleId="aff3">
    <w:name w:val="Основной текст Знак"/>
    <w:basedOn w:val="a1"/>
    <w:link w:val="aff2"/>
    <w:uiPriority w:val="99"/>
    <w:rsid w:val="00F26BBA"/>
    <w:rPr>
      <w:rFonts w:ascii="Times New Roman" w:eastAsia="Times New Roman" w:hAnsi="Times New Roman" w:cs="Times New Roman"/>
      <w:sz w:val="24"/>
      <w:szCs w:val="24"/>
      <w:lang w:eastAsia="ru-RU"/>
    </w:rPr>
  </w:style>
  <w:style w:type="paragraph" w:styleId="22">
    <w:name w:val="Body Text 2"/>
    <w:basedOn w:val="a0"/>
    <w:link w:val="23"/>
    <w:uiPriority w:val="99"/>
    <w:rsid w:val="00F26BBA"/>
    <w:pPr>
      <w:spacing w:after="120" w:line="480" w:lineRule="auto"/>
    </w:pPr>
  </w:style>
  <w:style w:type="character" w:customStyle="1" w:styleId="23">
    <w:name w:val="Основной текст 2 Знак"/>
    <w:basedOn w:val="a1"/>
    <w:link w:val="22"/>
    <w:uiPriority w:val="99"/>
    <w:rsid w:val="00F26BBA"/>
    <w:rPr>
      <w:rFonts w:ascii="Times New Roman" w:eastAsia="Times New Roman" w:hAnsi="Times New Roman" w:cs="Times New Roman"/>
      <w:sz w:val="24"/>
      <w:szCs w:val="24"/>
      <w:lang w:eastAsia="ru-RU"/>
    </w:rPr>
  </w:style>
  <w:style w:type="paragraph" w:styleId="aff4">
    <w:name w:val="caption"/>
    <w:basedOn w:val="a0"/>
    <w:uiPriority w:val="99"/>
    <w:qFormat/>
    <w:rsid w:val="00F26BBA"/>
    <w:pPr>
      <w:widowControl w:val="0"/>
      <w:jc w:val="center"/>
    </w:pPr>
    <w:rPr>
      <w:b/>
      <w:sz w:val="28"/>
      <w:szCs w:val="20"/>
    </w:rPr>
  </w:style>
  <w:style w:type="paragraph" w:styleId="aff5">
    <w:name w:val="Body Text Indent"/>
    <w:basedOn w:val="a0"/>
    <w:link w:val="aff6"/>
    <w:uiPriority w:val="99"/>
    <w:rsid w:val="00F26BBA"/>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26BBA"/>
    <w:rPr>
      <w:rFonts w:ascii="Times New Roman" w:eastAsia="Times New Roman" w:hAnsi="Times New Roman" w:cs="Times New Roman"/>
      <w:sz w:val="24"/>
      <w:szCs w:val="24"/>
      <w:lang w:eastAsia="ru-RU"/>
    </w:rPr>
  </w:style>
  <w:style w:type="paragraph" w:styleId="aff7">
    <w:name w:val="Subtitle"/>
    <w:basedOn w:val="a0"/>
    <w:link w:val="aff8"/>
    <w:qFormat/>
    <w:rsid w:val="00F26BBA"/>
    <w:pPr>
      <w:widowControl w:val="0"/>
      <w:jc w:val="center"/>
    </w:pPr>
    <w:rPr>
      <w:b/>
      <w:szCs w:val="20"/>
    </w:rPr>
  </w:style>
  <w:style w:type="character" w:customStyle="1" w:styleId="aff8">
    <w:name w:val="Подзаголовок Знак"/>
    <w:basedOn w:val="a1"/>
    <w:link w:val="aff7"/>
    <w:rsid w:val="00F26BBA"/>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26BBA"/>
    <w:pPr>
      <w:spacing w:line="360" w:lineRule="auto"/>
      <w:ind w:firstLine="360"/>
      <w:jc w:val="both"/>
    </w:pPr>
  </w:style>
  <w:style w:type="character" w:customStyle="1" w:styleId="25">
    <w:name w:val="Основной текст с отступом 2 Знак"/>
    <w:basedOn w:val="a1"/>
    <w:link w:val="24"/>
    <w:uiPriority w:val="99"/>
    <w:rsid w:val="00F26BBA"/>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26BBA"/>
    <w:pPr>
      <w:spacing w:line="360" w:lineRule="auto"/>
      <w:ind w:firstLine="544"/>
      <w:jc w:val="both"/>
    </w:pPr>
  </w:style>
  <w:style w:type="character" w:customStyle="1" w:styleId="34">
    <w:name w:val="Основной текст с отступом 3 Знак"/>
    <w:basedOn w:val="a1"/>
    <w:link w:val="33"/>
    <w:uiPriority w:val="99"/>
    <w:rsid w:val="00F26BBA"/>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26BBA"/>
    <w:pPr>
      <w:widowControl w:val="0"/>
      <w:ind w:left="567"/>
    </w:pPr>
    <w:rPr>
      <w:szCs w:val="20"/>
    </w:rPr>
  </w:style>
  <w:style w:type="paragraph" w:customStyle="1" w:styleId="13">
    <w:name w:val="Знак Знак Знак1"/>
    <w:basedOn w:val="a0"/>
    <w:rsid w:val="00F26BBA"/>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26BBA"/>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26BBA"/>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26BBA"/>
    <w:pPr>
      <w:spacing w:after="160" w:line="240" w:lineRule="exact"/>
    </w:pPr>
    <w:rPr>
      <w:rFonts w:ascii="Verdana" w:hAnsi="Verdana"/>
      <w:sz w:val="20"/>
      <w:szCs w:val="20"/>
      <w:lang w:val="en-US" w:eastAsia="en-US"/>
    </w:rPr>
  </w:style>
  <w:style w:type="paragraph" w:customStyle="1" w:styleId="310">
    <w:name w:val="Основной текст 31"/>
    <w:basedOn w:val="a0"/>
    <w:rsid w:val="00F26BBA"/>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26BBA"/>
    <w:pPr>
      <w:spacing w:before="100" w:beforeAutospacing="1" w:after="100" w:afterAutospacing="1"/>
    </w:pPr>
    <w:rPr>
      <w:rFonts w:ascii="Tahoma" w:hAnsi="Tahoma"/>
      <w:sz w:val="20"/>
      <w:szCs w:val="20"/>
      <w:lang w:val="en-US" w:eastAsia="en-US"/>
    </w:rPr>
  </w:style>
  <w:style w:type="character" w:styleId="affd">
    <w:name w:val="Strong"/>
    <w:uiPriority w:val="22"/>
    <w:qFormat/>
    <w:rsid w:val="00F26BBA"/>
    <w:rPr>
      <w:b/>
      <w:bCs/>
    </w:rPr>
  </w:style>
  <w:style w:type="character" w:styleId="affe">
    <w:name w:val="Intense Emphasis"/>
    <w:uiPriority w:val="21"/>
    <w:qFormat/>
    <w:rsid w:val="00F26BBA"/>
    <w:rPr>
      <w:b/>
      <w:bCs/>
      <w:i/>
      <w:iCs/>
      <w:color w:val="4F81BD"/>
    </w:rPr>
  </w:style>
  <w:style w:type="paragraph" w:styleId="afff">
    <w:name w:val="TOC Heading"/>
    <w:basedOn w:val="1"/>
    <w:next w:val="a0"/>
    <w:uiPriority w:val="39"/>
    <w:qFormat/>
    <w:rsid w:val="00F26BB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F26BBA"/>
    <w:pPr>
      <w:tabs>
        <w:tab w:val="right" w:leader="dot" w:pos="9344"/>
      </w:tabs>
      <w:spacing w:line="360" w:lineRule="auto"/>
      <w:jc w:val="both"/>
    </w:pPr>
  </w:style>
  <w:style w:type="paragraph" w:styleId="26">
    <w:name w:val="toc 2"/>
    <w:basedOn w:val="a0"/>
    <w:next w:val="a0"/>
    <w:autoRedefine/>
    <w:uiPriority w:val="39"/>
    <w:unhideWhenUsed/>
    <w:rsid w:val="00F26BBA"/>
    <w:pPr>
      <w:ind w:left="240"/>
    </w:pPr>
  </w:style>
  <w:style w:type="paragraph" w:styleId="35">
    <w:name w:val="toc 3"/>
    <w:basedOn w:val="a0"/>
    <w:next w:val="a0"/>
    <w:autoRedefine/>
    <w:uiPriority w:val="39"/>
    <w:unhideWhenUsed/>
    <w:rsid w:val="00F26BBA"/>
    <w:pPr>
      <w:ind w:left="480"/>
    </w:pPr>
  </w:style>
  <w:style w:type="character" w:styleId="afff0">
    <w:name w:val="Book Title"/>
    <w:uiPriority w:val="33"/>
    <w:qFormat/>
    <w:rsid w:val="00F26BBA"/>
    <w:rPr>
      <w:b/>
      <w:bCs/>
      <w:smallCaps/>
      <w:spacing w:val="5"/>
    </w:rPr>
  </w:style>
  <w:style w:type="paragraph" w:customStyle="1" w:styleId="afff1">
    <w:name w:val="Знак Знак"/>
    <w:basedOn w:val="a0"/>
    <w:rsid w:val="00F26BB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26BBA"/>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26BBA"/>
    <w:pPr>
      <w:spacing w:after="160" w:line="240" w:lineRule="exact"/>
    </w:pPr>
    <w:rPr>
      <w:rFonts w:ascii="Verdana" w:hAnsi="Verdana"/>
      <w:sz w:val="20"/>
      <w:szCs w:val="20"/>
      <w:lang w:val="en-US" w:eastAsia="en-US"/>
    </w:rPr>
  </w:style>
  <w:style w:type="paragraph" w:customStyle="1" w:styleId="-1">
    <w:name w:val="-Текст1"/>
    <w:basedOn w:val="a0"/>
    <w:rsid w:val="00F26BBA"/>
    <w:pPr>
      <w:widowControl w:val="0"/>
      <w:ind w:firstLine="720"/>
      <w:jc w:val="both"/>
    </w:pPr>
    <w:rPr>
      <w:rFonts w:ascii="a_Timer" w:hAnsi="a_Timer"/>
      <w:snapToGrid w:val="0"/>
      <w:lang w:val="en-US"/>
    </w:rPr>
  </w:style>
  <w:style w:type="paragraph" w:customStyle="1" w:styleId="afff3">
    <w:name w:val="Знак"/>
    <w:basedOn w:val="a0"/>
    <w:rsid w:val="00F26BBA"/>
    <w:pPr>
      <w:spacing w:after="160" w:line="240" w:lineRule="exact"/>
    </w:pPr>
    <w:rPr>
      <w:rFonts w:ascii="Verdana" w:hAnsi="Verdana"/>
      <w:sz w:val="20"/>
      <w:szCs w:val="20"/>
      <w:lang w:val="en-US" w:eastAsia="en-US"/>
    </w:rPr>
  </w:style>
  <w:style w:type="character" w:customStyle="1" w:styleId="afff4">
    <w:name w:val="Цветовое выделение"/>
    <w:rsid w:val="00F26BBA"/>
    <w:rPr>
      <w:b/>
      <w:bCs/>
      <w:color w:val="000080"/>
    </w:rPr>
  </w:style>
  <w:style w:type="character" w:customStyle="1" w:styleId="afff5">
    <w:name w:val="Гипертекстовая ссылка"/>
    <w:uiPriority w:val="99"/>
    <w:rsid w:val="00F26BBA"/>
    <w:rPr>
      <w:b/>
      <w:bCs/>
      <w:color w:val="008000"/>
    </w:rPr>
  </w:style>
  <w:style w:type="paragraph" w:customStyle="1" w:styleId="27">
    <w:name w:val="Знак2"/>
    <w:basedOn w:val="a0"/>
    <w:rsid w:val="00F26BBA"/>
    <w:rPr>
      <w:rFonts w:ascii="Verdana" w:hAnsi="Verdana" w:cs="Verdana"/>
      <w:sz w:val="20"/>
      <w:szCs w:val="20"/>
      <w:lang w:val="en-US" w:eastAsia="en-US"/>
    </w:rPr>
  </w:style>
  <w:style w:type="character" w:customStyle="1" w:styleId="afd">
    <w:name w:val="Без интервала Знак"/>
    <w:link w:val="afc"/>
    <w:uiPriority w:val="1"/>
    <w:locked/>
    <w:rsid w:val="00F26BBA"/>
    <w:rPr>
      <w:rFonts w:ascii="Calibri" w:eastAsia="Calibri" w:hAnsi="Calibri" w:cs="Times New Roman"/>
    </w:rPr>
  </w:style>
  <w:style w:type="table" w:styleId="15">
    <w:name w:val="Table Classic 1"/>
    <w:basedOn w:val="a2"/>
    <w:rsid w:val="00F26BB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F26BBA"/>
    <w:pPr>
      <w:spacing w:after="160" w:line="240" w:lineRule="exact"/>
    </w:pPr>
    <w:rPr>
      <w:rFonts w:ascii="Verdana" w:hAnsi="Verdana" w:cs="Verdana"/>
      <w:sz w:val="20"/>
      <w:szCs w:val="20"/>
      <w:lang w:val="en-US" w:eastAsia="en-US"/>
    </w:rPr>
  </w:style>
  <w:style w:type="paragraph" w:customStyle="1" w:styleId="text">
    <w:name w:val="text"/>
    <w:basedOn w:val="a0"/>
    <w:rsid w:val="00F26BBA"/>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F26BBA"/>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F26BBA"/>
    <w:pPr>
      <w:ind w:left="720"/>
    </w:pPr>
  </w:style>
  <w:style w:type="paragraph" w:customStyle="1" w:styleId="ConsCell">
    <w:name w:val="ConsCell"/>
    <w:rsid w:val="00F26BB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26BBA"/>
    <w:rPr>
      <w:rFonts w:ascii="Times New Roman" w:hAnsi="Times New Roman" w:cs="Times New Roman"/>
      <w:sz w:val="26"/>
      <w:szCs w:val="26"/>
    </w:rPr>
  </w:style>
  <w:style w:type="paragraph" w:customStyle="1" w:styleId="Style7">
    <w:name w:val="Style7"/>
    <w:basedOn w:val="a0"/>
    <w:uiPriority w:val="99"/>
    <w:rsid w:val="00F26BBA"/>
    <w:pPr>
      <w:widowControl w:val="0"/>
      <w:autoSpaceDE w:val="0"/>
      <w:autoSpaceDN w:val="0"/>
      <w:adjustRightInd w:val="0"/>
    </w:pPr>
  </w:style>
  <w:style w:type="paragraph" w:customStyle="1" w:styleId="Style1">
    <w:name w:val="Style1"/>
    <w:basedOn w:val="a0"/>
    <w:uiPriority w:val="99"/>
    <w:rsid w:val="00F26BBA"/>
    <w:pPr>
      <w:widowControl w:val="0"/>
      <w:autoSpaceDE w:val="0"/>
      <w:autoSpaceDN w:val="0"/>
      <w:adjustRightInd w:val="0"/>
      <w:spacing w:line="337" w:lineRule="exact"/>
      <w:ind w:firstLine="696"/>
      <w:jc w:val="both"/>
    </w:pPr>
  </w:style>
  <w:style w:type="paragraph" w:customStyle="1" w:styleId="19">
    <w:name w:val="Обычный1"/>
    <w:rsid w:val="00F26BB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26BBA"/>
    <w:rPr>
      <w:rFonts w:ascii="Times New Roman" w:hAnsi="Times New Roman" w:cs="Times New Roman"/>
      <w:sz w:val="22"/>
      <w:szCs w:val="22"/>
    </w:rPr>
  </w:style>
  <w:style w:type="character" w:customStyle="1" w:styleId="hl1">
    <w:name w:val="hl1"/>
    <w:rsid w:val="00F26BBA"/>
    <w:rPr>
      <w:color w:val="4682B4"/>
    </w:rPr>
  </w:style>
  <w:style w:type="numbering" w:customStyle="1" w:styleId="1a">
    <w:name w:val="Нет списка1"/>
    <w:next w:val="a3"/>
    <w:uiPriority w:val="99"/>
    <w:semiHidden/>
    <w:unhideWhenUsed/>
    <w:rsid w:val="00F26BBA"/>
  </w:style>
  <w:style w:type="paragraph" w:styleId="afff6">
    <w:name w:val="Salutation"/>
    <w:basedOn w:val="a0"/>
    <w:next w:val="a0"/>
    <w:link w:val="afff7"/>
    <w:uiPriority w:val="99"/>
    <w:unhideWhenUsed/>
    <w:rsid w:val="00F26BBA"/>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26BBA"/>
    <w:rPr>
      <w:rFonts w:ascii="Arial" w:eastAsia="Times New Roman" w:hAnsi="Arial" w:cs="Arial"/>
      <w:sz w:val="20"/>
      <w:szCs w:val="20"/>
      <w:lang w:val="en-US"/>
    </w:rPr>
  </w:style>
  <w:style w:type="paragraph" w:customStyle="1" w:styleId="Style2">
    <w:name w:val="Style2"/>
    <w:basedOn w:val="a0"/>
    <w:uiPriority w:val="99"/>
    <w:rsid w:val="00F26BBA"/>
    <w:pPr>
      <w:widowControl w:val="0"/>
      <w:autoSpaceDE w:val="0"/>
      <w:autoSpaceDN w:val="0"/>
      <w:adjustRightInd w:val="0"/>
    </w:pPr>
  </w:style>
  <w:style w:type="paragraph" w:customStyle="1" w:styleId="stylet3">
    <w:name w:val="stylet3"/>
    <w:basedOn w:val="a0"/>
    <w:uiPriority w:val="99"/>
    <w:rsid w:val="00F26BBA"/>
    <w:pPr>
      <w:spacing w:before="100" w:beforeAutospacing="1" w:after="100" w:afterAutospacing="1"/>
    </w:pPr>
  </w:style>
  <w:style w:type="character" w:customStyle="1" w:styleId="apple-converted-space">
    <w:name w:val="apple-converted-space"/>
    <w:rsid w:val="00F26BBA"/>
  </w:style>
  <w:style w:type="paragraph" w:customStyle="1" w:styleId="Default">
    <w:name w:val="Default"/>
    <w:rsid w:val="00F26BB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26BBA"/>
    <w:pPr>
      <w:autoSpaceDE w:val="0"/>
      <w:autoSpaceDN w:val="0"/>
      <w:adjustRightInd w:val="0"/>
    </w:pPr>
    <w:rPr>
      <w:rFonts w:ascii="Arial" w:hAnsi="Arial" w:cs="Arial"/>
    </w:rPr>
  </w:style>
  <w:style w:type="character" w:customStyle="1" w:styleId="js-phone-number">
    <w:name w:val="js-phone-number"/>
    <w:rsid w:val="00F26BBA"/>
  </w:style>
  <w:style w:type="paragraph" w:customStyle="1" w:styleId="Title">
    <w:name w:val="Title!Название НПА"/>
    <w:basedOn w:val="a0"/>
    <w:rsid w:val="00F26BBA"/>
    <w:pPr>
      <w:spacing w:before="240" w:after="60"/>
      <w:ind w:firstLine="567"/>
      <w:jc w:val="center"/>
      <w:outlineLvl w:val="0"/>
    </w:pPr>
    <w:rPr>
      <w:rFonts w:ascii="Arial" w:hAnsi="Arial" w:cs="Arial"/>
      <w:b/>
      <w:bCs/>
      <w:kern w:val="28"/>
      <w:sz w:val="32"/>
      <w:szCs w:val="32"/>
    </w:rPr>
  </w:style>
  <w:style w:type="character" w:customStyle="1" w:styleId="genmed">
    <w:name w:val="genmed"/>
    <w:rsid w:val="00F26BBA"/>
  </w:style>
  <w:style w:type="paragraph" w:customStyle="1" w:styleId="S">
    <w:name w:val="S_Обычный жирный"/>
    <w:basedOn w:val="a0"/>
    <w:qFormat/>
    <w:rsid w:val="00F26BBA"/>
    <w:pPr>
      <w:spacing w:line="276" w:lineRule="auto"/>
      <w:ind w:firstLine="567"/>
      <w:jc w:val="both"/>
    </w:pPr>
  </w:style>
  <w:style w:type="character" w:styleId="afff9">
    <w:name w:val="Emphasis"/>
    <w:uiPriority w:val="20"/>
    <w:qFormat/>
    <w:rsid w:val="00F26BBA"/>
    <w:rPr>
      <w:i/>
      <w:iCs/>
    </w:rPr>
  </w:style>
  <w:style w:type="paragraph" w:customStyle="1" w:styleId="msonormalmailrucssattributepostfix">
    <w:name w:val="msonormal_mailru_css_attribute_postfix"/>
    <w:basedOn w:val="a0"/>
    <w:rsid w:val="00F26BBA"/>
    <w:pPr>
      <w:spacing w:before="100" w:beforeAutospacing="1" w:after="100" w:afterAutospacing="1"/>
    </w:pPr>
  </w:style>
  <w:style w:type="character" w:customStyle="1" w:styleId="aff">
    <w:name w:val="Абзац списка Знак"/>
    <w:link w:val="afe"/>
    <w:uiPriority w:val="34"/>
    <w:locked/>
    <w:rsid w:val="00F26BBA"/>
    <w:rPr>
      <w:rFonts w:ascii="Calibri" w:eastAsia="Calibri" w:hAnsi="Calibri" w:cs="Times New Roman"/>
    </w:rPr>
  </w:style>
  <w:style w:type="paragraph" w:customStyle="1" w:styleId="afffa">
    <w:name w:val="Всегда"/>
    <w:basedOn w:val="a0"/>
    <w:autoRedefine/>
    <w:qFormat/>
    <w:rsid w:val="00F26BBA"/>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34976</Words>
  <Characters>199368</Characters>
  <Application>Microsoft Office Word</Application>
  <DocSecurity>0</DocSecurity>
  <Lines>1661</Lines>
  <Paragraphs>467</Paragraphs>
  <ScaleCrop>false</ScaleCrop>
  <Company/>
  <LinksUpToDate>false</LinksUpToDate>
  <CharactersWithSpaces>233877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2023-08-01T12:07:00Z</dcterms:created>
  <dcterms:modified xsi:type="dcterms:W3CDTF">2023-08-01T12:07:00Z</dcterms:modified>
</cp:coreProperties>
</file>